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500F9" w14:textId="77777777" w:rsidR="008A25B6" w:rsidRDefault="008A25B6" w:rsidP="008A25B6">
      <w:pPr>
        <w:pStyle w:val="04TitreAECPDTSIN"/>
        <w:keepLines/>
        <w:spacing w:before="0" w:after="0"/>
        <w:rPr>
          <w:caps/>
          <w:sz w:val="36"/>
          <w:szCs w:val="36"/>
        </w:rPr>
      </w:pPr>
      <w:r>
        <w:rPr>
          <w:caps/>
          <w:sz w:val="36"/>
          <w:szCs w:val="36"/>
        </w:rPr>
        <w:t>Conditions particulières</w:t>
      </w:r>
    </w:p>
    <w:p w14:paraId="60D5B959" w14:textId="77777777" w:rsidR="00232790" w:rsidRDefault="008A25B6" w:rsidP="008A25B6">
      <w:pPr>
        <w:keepLines/>
        <w:spacing w:before="120"/>
        <w:jc w:val="both"/>
        <w:rPr>
          <w:caps/>
          <w:sz w:val="2"/>
          <w:szCs w:val="2"/>
        </w:rPr>
      </w:pPr>
      <w:r>
        <w:rPr>
          <w:caps/>
          <w:sz w:val="2"/>
          <w:szCs w:val="2"/>
        </w:rPr>
        <w:t>4</w:t>
      </w:r>
    </w:p>
    <w:p w14:paraId="3EB09D56" w14:textId="5718788E" w:rsidR="008A25B6" w:rsidRDefault="00B306E9" w:rsidP="008A25B6">
      <w:pPr>
        <w:pStyle w:val="06-TitreARTICLEAE"/>
        <w:keepLines/>
        <w:numPr>
          <w:ilvl w:val="0"/>
          <w:numId w:val="13"/>
        </w:numPr>
        <w:ind w:left="357" w:hanging="357"/>
      </w:pPr>
      <w:r>
        <w:t>Souscripteur - A</w:t>
      </w:r>
      <w:r w:rsidR="008A25B6">
        <w:t>ssuré</w:t>
      </w:r>
    </w:p>
    <w:p w14:paraId="775CA4E8" w14:textId="0EAD1091" w:rsidR="00EA073F" w:rsidRPr="00E729AC" w:rsidRDefault="00F71D8D" w:rsidP="00EA073F">
      <w:pPr>
        <w:keepLines/>
        <w:widowControl w:val="0"/>
        <w:spacing w:before="240"/>
        <w:jc w:val="center"/>
        <w:rPr>
          <w:bCs/>
          <w:szCs w:val="22"/>
        </w:rPr>
      </w:pPr>
      <w:r w:rsidRPr="00E729AC">
        <w:rPr>
          <w:bCs/>
          <w:szCs w:val="22"/>
        </w:rPr>
        <w:t>Association Les Arts Décoratifs</w:t>
      </w:r>
    </w:p>
    <w:p w14:paraId="382F4E85" w14:textId="38B4238A" w:rsidR="00EA073F" w:rsidRPr="00E729AC" w:rsidRDefault="00E729AC" w:rsidP="00EA073F">
      <w:pPr>
        <w:keepLines/>
        <w:widowControl w:val="0"/>
        <w:jc w:val="center"/>
        <w:rPr>
          <w:bCs/>
          <w:szCs w:val="22"/>
        </w:rPr>
      </w:pPr>
      <w:r w:rsidRPr="00E729AC">
        <w:rPr>
          <w:bCs/>
          <w:szCs w:val="22"/>
        </w:rPr>
        <w:t>107 rue de Rivoli</w:t>
      </w:r>
    </w:p>
    <w:p w14:paraId="0D494E85" w14:textId="414F5399" w:rsidR="00EA073F" w:rsidRDefault="00E729AC" w:rsidP="00EA073F">
      <w:pPr>
        <w:keepLines/>
        <w:widowControl w:val="0"/>
        <w:jc w:val="center"/>
        <w:rPr>
          <w:bCs/>
          <w:szCs w:val="22"/>
        </w:rPr>
      </w:pPr>
      <w:r w:rsidRPr="00E729AC">
        <w:rPr>
          <w:bCs/>
          <w:szCs w:val="22"/>
        </w:rPr>
        <w:t>75001 PARIS</w:t>
      </w:r>
    </w:p>
    <w:p w14:paraId="3BE78191" w14:textId="6D7F62E4" w:rsidR="00E30DB4" w:rsidRPr="002720A6" w:rsidRDefault="00E30DB4" w:rsidP="007F43F3">
      <w:pPr>
        <w:pStyle w:val="06-TitreARTICLEAE"/>
        <w:keepLines/>
      </w:pPr>
      <w:r w:rsidRPr="004C2FB4">
        <w:t xml:space="preserve">Prise </w:t>
      </w:r>
      <w:r w:rsidRPr="002720A6">
        <w:t>d'effet et durée du contrat, préavis de résiliation</w:t>
      </w:r>
    </w:p>
    <w:p w14:paraId="3B625D49" w14:textId="3D50F51A" w:rsidR="00E30DB4" w:rsidRPr="002720A6" w:rsidRDefault="00E30DB4" w:rsidP="007F43F3">
      <w:pPr>
        <w:keepLines/>
        <w:spacing w:before="240"/>
        <w:jc w:val="both"/>
        <w:rPr>
          <w:szCs w:val="22"/>
        </w:rPr>
      </w:pPr>
      <w:r w:rsidRPr="002720A6">
        <w:rPr>
          <w:szCs w:val="22"/>
        </w:rPr>
        <w:t xml:space="preserve">Le marché est conclu pour une durée de </w:t>
      </w:r>
      <w:r w:rsidR="00CA7F26">
        <w:rPr>
          <w:b/>
          <w:szCs w:val="22"/>
        </w:rPr>
        <w:t>4</w:t>
      </w:r>
      <w:r w:rsidRPr="002720A6">
        <w:rPr>
          <w:b/>
          <w:szCs w:val="22"/>
        </w:rPr>
        <w:t xml:space="preserve"> ans </w:t>
      </w:r>
      <w:r w:rsidRPr="002720A6">
        <w:rPr>
          <w:szCs w:val="22"/>
        </w:rPr>
        <w:t xml:space="preserve">à compter du </w:t>
      </w:r>
      <w:r w:rsidRPr="002720A6">
        <w:rPr>
          <w:b/>
          <w:szCs w:val="22"/>
        </w:rPr>
        <w:t>1</w:t>
      </w:r>
      <w:r w:rsidRPr="002720A6">
        <w:rPr>
          <w:b/>
          <w:szCs w:val="22"/>
          <w:vertAlign w:val="superscript"/>
        </w:rPr>
        <w:t>er</w:t>
      </w:r>
      <w:r w:rsidRPr="002720A6">
        <w:rPr>
          <w:b/>
          <w:szCs w:val="22"/>
        </w:rPr>
        <w:t xml:space="preserve"> janvier </w:t>
      </w:r>
      <w:r w:rsidR="006F3BE6" w:rsidRPr="002720A6">
        <w:rPr>
          <w:b/>
          <w:szCs w:val="22"/>
        </w:rPr>
        <w:t>2027</w:t>
      </w:r>
      <w:r w:rsidRPr="002720A6">
        <w:rPr>
          <w:szCs w:val="22"/>
        </w:rPr>
        <w:t xml:space="preserve"> avec possibilité de résiliation annuelle du contrat pour les deux parties sous préavis de </w:t>
      </w:r>
      <w:r w:rsidRPr="002720A6">
        <w:rPr>
          <w:b/>
          <w:bCs/>
          <w:szCs w:val="22"/>
        </w:rPr>
        <w:t>6 mois</w:t>
      </w:r>
      <w:r w:rsidRPr="002720A6">
        <w:rPr>
          <w:szCs w:val="22"/>
        </w:rPr>
        <w:t xml:space="preserve"> avant l'échéance du </w:t>
      </w:r>
      <w:r w:rsidRPr="002720A6">
        <w:rPr>
          <w:b/>
          <w:bCs/>
          <w:szCs w:val="22"/>
        </w:rPr>
        <w:t>1</w:t>
      </w:r>
      <w:r w:rsidRPr="002720A6">
        <w:rPr>
          <w:b/>
          <w:bCs/>
          <w:szCs w:val="22"/>
          <w:vertAlign w:val="superscript"/>
        </w:rPr>
        <w:t>er</w:t>
      </w:r>
      <w:r w:rsidRPr="002720A6">
        <w:rPr>
          <w:b/>
          <w:bCs/>
          <w:szCs w:val="22"/>
        </w:rPr>
        <w:t xml:space="preserve"> janvier</w:t>
      </w:r>
      <w:r w:rsidRPr="00C0144B">
        <w:rPr>
          <w:szCs w:val="22"/>
        </w:rPr>
        <w:t xml:space="preserve">. </w:t>
      </w:r>
    </w:p>
    <w:p w14:paraId="637AA1E6" w14:textId="77777777" w:rsidR="000C68A5" w:rsidRPr="002B5EA5" w:rsidRDefault="000C68A5" w:rsidP="000C68A5">
      <w:pPr>
        <w:keepLines/>
        <w:spacing w:before="120"/>
        <w:jc w:val="both"/>
        <w:rPr>
          <w:szCs w:val="22"/>
        </w:rPr>
      </w:pPr>
      <w:r w:rsidRPr="004C2FB4">
        <w:rPr>
          <w:szCs w:val="22"/>
        </w:rPr>
        <w:t xml:space="preserve">Le marché peut être résilié par l’acheteur dans les conditions du CCAG Fournitures Courantes et Services et des articles R. 2191-30 et R. 2191-31 du Code de la commande publique, pour faute du titulaire, pour un motif d’intérêt général ou à la demande du titulaire. </w:t>
      </w:r>
      <w:r w:rsidRPr="002B5EA5">
        <w:rPr>
          <w:szCs w:val="22"/>
        </w:rPr>
        <w:t>Par dérogation à l’article 45 du CCAG FCS, l’exécution aux frais et risques du titulaire de tout ou partie des prestations du présent marché n’est pas prévue, excepté dans le cadre de l’article « Engagement sur la situation juridique et fiscale » des présentes conditions particulières.</w:t>
      </w:r>
    </w:p>
    <w:p w14:paraId="1B26730A" w14:textId="77777777" w:rsidR="00E30DB4" w:rsidRPr="002720A6" w:rsidRDefault="00E30DB4" w:rsidP="007F43F3">
      <w:pPr>
        <w:keepNext/>
        <w:keepLines/>
        <w:spacing w:before="120"/>
        <w:jc w:val="both"/>
        <w:rPr>
          <w:szCs w:val="22"/>
        </w:rPr>
      </w:pPr>
      <w:r w:rsidRPr="002720A6">
        <w:rPr>
          <w:szCs w:val="22"/>
        </w:rPr>
        <w:t>Par dérogation aux articles 38 à 45 du CCAG FCS, le marché peut être résilié par le titulaire assureur :</w:t>
      </w:r>
    </w:p>
    <w:p w14:paraId="2D17FC6F" w14:textId="77777777" w:rsidR="00E30DB4" w:rsidRPr="002720A6" w:rsidRDefault="00E30DB4" w:rsidP="007F43F3">
      <w:pPr>
        <w:keepLines/>
        <w:widowControl w:val="0"/>
        <w:numPr>
          <w:ilvl w:val="0"/>
          <w:numId w:val="21"/>
        </w:numPr>
        <w:contextualSpacing/>
        <w:jc w:val="both"/>
        <w:rPr>
          <w:szCs w:val="22"/>
        </w:rPr>
      </w:pPr>
      <w:r w:rsidRPr="002720A6">
        <w:rPr>
          <w:szCs w:val="22"/>
        </w:rPr>
        <w:t>à l'échéance annuelle avec un préavis de 6 mois,</w:t>
      </w:r>
    </w:p>
    <w:p w14:paraId="0C3BF1D7" w14:textId="474D1C71" w:rsidR="00E30DB4" w:rsidRPr="004C2FB4" w:rsidRDefault="00E30DB4" w:rsidP="007F43F3">
      <w:pPr>
        <w:keepLines/>
        <w:widowControl w:val="0"/>
        <w:numPr>
          <w:ilvl w:val="0"/>
          <w:numId w:val="21"/>
        </w:numPr>
        <w:contextualSpacing/>
        <w:jc w:val="both"/>
        <w:rPr>
          <w:szCs w:val="22"/>
        </w:rPr>
      </w:pPr>
      <w:r w:rsidRPr="002720A6">
        <w:rPr>
          <w:szCs w:val="22"/>
        </w:rPr>
        <w:t xml:space="preserve">avant sa date d'expiration normale, en respectant le </w:t>
      </w:r>
      <w:r w:rsidR="007D0C3A" w:rsidRPr="002720A6">
        <w:rPr>
          <w:szCs w:val="22"/>
        </w:rPr>
        <w:t>préavis</w:t>
      </w:r>
      <w:r w:rsidRPr="004C2FB4">
        <w:rPr>
          <w:szCs w:val="22"/>
        </w:rPr>
        <w:t xml:space="preserve"> </w:t>
      </w:r>
      <w:r w:rsidR="007D0C3A">
        <w:rPr>
          <w:szCs w:val="22"/>
        </w:rPr>
        <w:t>prévu ci-dessus</w:t>
      </w:r>
      <w:r w:rsidRPr="004C2FB4">
        <w:rPr>
          <w:szCs w:val="22"/>
        </w:rPr>
        <w:t>, par dérogation à l’article R. 113.10 du Code des assurances.</w:t>
      </w:r>
    </w:p>
    <w:p w14:paraId="72B96B77" w14:textId="77777777" w:rsidR="00E30DB4" w:rsidRDefault="00E30DB4" w:rsidP="007F43F3">
      <w:pPr>
        <w:keepLines/>
        <w:jc w:val="both"/>
        <w:rPr>
          <w:szCs w:val="22"/>
        </w:rPr>
      </w:pPr>
      <w:r w:rsidRPr="004C2FB4">
        <w:rPr>
          <w:szCs w:val="22"/>
        </w:rPr>
        <w:t>Conformément aux dispositions du Code des assurances, en cas de résiliation en cours de période d’assurance, l’assureur n’a droit à aucune indemnité de résiliation.</w:t>
      </w:r>
    </w:p>
    <w:p w14:paraId="146B346D" w14:textId="77777777" w:rsidR="00A774E3" w:rsidRPr="00F93EF3" w:rsidRDefault="00A774E3" w:rsidP="00A774E3">
      <w:pPr>
        <w:pStyle w:val="06-TitreARTICLEAE"/>
        <w:keepLines/>
      </w:pPr>
      <w:r w:rsidRPr="00F93EF3">
        <w:t xml:space="preserve">Pièces contractuelles </w:t>
      </w:r>
    </w:p>
    <w:p w14:paraId="6FC6F982" w14:textId="77777777" w:rsidR="00A774E3" w:rsidRPr="00CB78D4" w:rsidRDefault="00A774E3" w:rsidP="00A774E3">
      <w:pPr>
        <w:keepLines/>
        <w:spacing w:before="120"/>
        <w:jc w:val="both"/>
      </w:pPr>
      <w:r w:rsidRPr="00CB78D4">
        <w:t>Par dérogation à l’article 4 du CCAG FCS, les pièces contractuelles sont les suivantes et, en cas de contradiction entre leurs stipulations, prévalent dans cet ordre de priorité décroissant :</w:t>
      </w:r>
    </w:p>
    <w:p w14:paraId="3F5EEE1B" w14:textId="77777777" w:rsidR="00A774E3" w:rsidRPr="00CB78D4" w:rsidRDefault="00A774E3" w:rsidP="00A774E3">
      <w:pPr>
        <w:keepLines/>
        <w:widowControl w:val="0"/>
        <w:numPr>
          <w:ilvl w:val="0"/>
          <w:numId w:val="21"/>
        </w:numPr>
        <w:contextualSpacing/>
        <w:jc w:val="both"/>
      </w:pPr>
      <w:r w:rsidRPr="00CB78D4">
        <w:t xml:space="preserve">l’acte d’engagement et </w:t>
      </w:r>
      <w:r>
        <w:t>son</w:t>
      </w:r>
      <w:r w:rsidRPr="00CB78D4">
        <w:t xml:space="preserve"> annexe</w:t>
      </w:r>
      <w:r>
        <w:t xml:space="preserve"> n° 2 « convention de gestion »,</w:t>
      </w:r>
    </w:p>
    <w:p w14:paraId="37E161A5" w14:textId="77777777" w:rsidR="00A774E3" w:rsidRPr="00CB78D4" w:rsidRDefault="00A774E3" w:rsidP="00A774E3">
      <w:pPr>
        <w:keepLines/>
        <w:widowControl w:val="0"/>
        <w:numPr>
          <w:ilvl w:val="0"/>
          <w:numId w:val="21"/>
        </w:numPr>
        <w:contextualSpacing/>
        <w:jc w:val="both"/>
      </w:pPr>
      <w:r w:rsidRPr="00CB78D4">
        <w:t>le cahier des clauses particulières</w:t>
      </w:r>
      <w:r>
        <w:t xml:space="preserve"> </w:t>
      </w:r>
      <w:r w:rsidRPr="001554C0">
        <w:t>contenant les propositions du candidat au regard des souhaits exprimés par l’acheteur</w:t>
      </w:r>
      <w:r w:rsidRPr="00CB78D4">
        <w:t xml:space="preserve">, </w:t>
      </w:r>
    </w:p>
    <w:p w14:paraId="5C6BB6A1" w14:textId="77777777" w:rsidR="00A774E3" w:rsidRPr="00CB78D4" w:rsidRDefault="00A774E3" w:rsidP="00A774E3">
      <w:pPr>
        <w:keepLines/>
        <w:widowControl w:val="0"/>
        <w:numPr>
          <w:ilvl w:val="0"/>
          <w:numId w:val="21"/>
        </w:numPr>
        <w:contextualSpacing/>
        <w:jc w:val="both"/>
      </w:pPr>
      <w:r w:rsidRPr="00CB78D4">
        <w:t xml:space="preserve">l’offre du </w:t>
      </w:r>
      <w:r>
        <w:t>candidat</w:t>
      </w:r>
      <w:r w:rsidRPr="00CB78D4">
        <w:t xml:space="preserve"> (conditions particulières</w:t>
      </w:r>
      <w:r>
        <w:t xml:space="preserve"> additionnelles,</w:t>
      </w:r>
      <w:r w:rsidRPr="00CB78D4">
        <w:t xml:space="preserve"> conventions spéciales, annexes, conditions générales, etc.) remise lors de la consultation, ainsi que ses éventuelles réponses aux demandes de précision en phase d’analyse, en tant qu’elles complètent sans remettre en cause le présent marché,</w:t>
      </w:r>
    </w:p>
    <w:p w14:paraId="2B4A2777" w14:textId="77777777" w:rsidR="00A774E3" w:rsidRPr="00CB78D4" w:rsidRDefault="00A774E3" w:rsidP="00A774E3">
      <w:pPr>
        <w:keepLines/>
        <w:widowControl w:val="0"/>
        <w:numPr>
          <w:ilvl w:val="0"/>
          <w:numId w:val="21"/>
        </w:numPr>
        <w:contextualSpacing/>
        <w:jc w:val="both"/>
      </w:pPr>
      <w:r w:rsidRPr="00CB78D4">
        <w:t>le cahier des clauses administratives générales applicables aux marchés publics de fournitures courantes et de services (CCAG FCS), dans sa dernière version au jour de la signature du marché.</w:t>
      </w:r>
    </w:p>
    <w:p w14:paraId="74FA8867" w14:textId="788DF41C" w:rsidR="00A774E3" w:rsidRDefault="00A774E3" w:rsidP="00A774E3">
      <w:pPr>
        <w:keepLines/>
        <w:spacing w:after="240"/>
        <w:jc w:val="both"/>
      </w:pPr>
      <w:r w:rsidRPr="00CB78D4">
        <w:lastRenderedPageBreak/>
        <w:t>En signant l’acte d’engagement, l’acheteur public et le titulaire reconnaissent avoir pris connaissance et accept</w:t>
      </w:r>
      <w:r>
        <w:t>er</w:t>
      </w:r>
      <w:r w:rsidRPr="00CB78D4">
        <w:t xml:space="preserve"> sans réserve l’ensemble des documents contractuels susvisés ainsi que l’ordre de priorité défini</w:t>
      </w:r>
      <w:r>
        <w:t>.</w:t>
      </w:r>
    </w:p>
    <w:tbl>
      <w:tblPr>
        <w:tblStyle w:val="TableauGrille6Couleur-Accentuation31"/>
        <w:tblW w:w="1431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4312"/>
      </w:tblGrid>
      <w:tr w:rsidR="00A774E3" w:rsidRPr="00A774E3" w14:paraId="747CEC27" w14:textId="77777777" w:rsidTr="006739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12" w:type="dxa"/>
            <w:vAlign w:val="center"/>
          </w:tcPr>
          <w:p w14:paraId="5D9D3EBE" w14:textId="77777777" w:rsidR="00A774E3" w:rsidRPr="00A774E3" w:rsidRDefault="00A774E3" w:rsidP="00A774E3">
            <w:pPr>
              <w:keepNext/>
              <w:keepLines/>
              <w:ind w:right="28"/>
              <w:jc w:val="center"/>
              <w:rPr>
                <w:rFonts w:asciiTheme="minorHAnsi" w:hAnsiTheme="minorHAnsi" w:cs="Arial"/>
                <w:color w:val="000000" w:themeColor="text1"/>
                <w:szCs w:val="22"/>
              </w:rPr>
            </w:pPr>
            <w:r w:rsidRPr="00A774E3">
              <w:rPr>
                <w:rFonts w:asciiTheme="minorHAnsi" w:hAnsiTheme="minorHAnsi" w:cs="Arial"/>
                <w:color w:val="000000" w:themeColor="text1"/>
                <w:szCs w:val="22"/>
              </w:rPr>
              <w:t>LISTE DES PIECES FIGURANT DANS L’OFFRE DU CANDIDAT</w:t>
            </w:r>
          </w:p>
        </w:tc>
      </w:tr>
      <w:tr w:rsidR="00A774E3" w:rsidRPr="00A774E3" w14:paraId="01ADEE54" w14:textId="77777777" w:rsidTr="00A774E3">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4312" w:type="dxa"/>
            <w:shd w:val="clear" w:color="auto" w:fill="FFCCCC"/>
            <w:vAlign w:val="center"/>
          </w:tcPr>
          <w:p w14:paraId="777C96B1" w14:textId="77777777" w:rsidR="00A774E3" w:rsidRPr="00A774E3" w:rsidRDefault="00A774E3" w:rsidP="00A774E3">
            <w:pPr>
              <w:keepLines/>
              <w:jc w:val="both"/>
              <w:rPr>
                <w:color w:val="000000" w:themeColor="text1"/>
                <w:szCs w:val="22"/>
              </w:rPr>
            </w:pPr>
          </w:p>
        </w:tc>
      </w:tr>
    </w:tbl>
    <w:p w14:paraId="57DB2019" w14:textId="77777777" w:rsidR="007A3B24" w:rsidRPr="004C2FB4" w:rsidRDefault="007A3B24" w:rsidP="007F43F3">
      <w:pPr>
        <w:pStyle w:val="06-TitreARTICLEAE"/>
        <w:keepLines/>
      </w:pPr>
      <w:r w:rsidRPr="004C2FB4">
        <w:t xml:space="preserve">Montant des garanties </w:t>
      </w:r>
    </w:p>
    <w:p w14:paraId="0C6B4583" w14:textId="77777777" w:rsidR="007A3B24" w:rsidRPr="004C2FB4" w:rsidRDefault="007A3B24" w:rsidP="007F43F3">
      <w:pPr>
        <w:pStyle w:val="08Titre11-"/>
        <w:rPr>
          <w:szCs w:val="22"/>
        </w:rPr>
      </w:pPr>
      <w:r w:rsidRPr="004C2FB4">
        <w:rPr>
          <w:szCs w:val="22"/>
        </w:rPr>
        <w:t>Limitations contractuelles d’indemnité</w:t>
      </w:r>
    </w:p>
    <w:p w14:paraId="7D565A45" w14:textId="41D86E62" w:rsidR="007A3B24" w:rsidRPr="004C2FB4" w:rsidRDefault="007A3B24" w:rsidP="007F43F3">
      <w:pPr>
        <w:keepNext/>
        <w:keepLines/>
        <w:jc w:val="both"/>
        <w:rPr>
          <w:szCs w:val="22"/>
        </w:rPr>
      </w:pPr>
      <w:bookmarkStart w:id="0" w:name="_Hlk93153219"/>
    </w:p>
    <w:tbl>
      <w:tblPr>
        <w:tblStyle w:val="TableauListe1Clair-Accentuation3"/>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2127"/>
        <w:gridCol w:w="4819"/>
      </w:tblGrid>
      <w:tr w:rsidR="003D680A" w:rsidRPr="004C2FB4" w14:paraId="68C8512F" w14:textId="440A0253" w:rsidTr="009565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3" w:type="dxa"/>
            <w:gridSpan w:val="2"/>
            <w:tcBorders>
              <w:bottom w:val="single" w:sz="4" w:space="0" w:color="auto"/>
            </w:tcBorders>
            <w:vAlign w:val="center"/>
          </w:tcPr>
          <w:bookmarkEnd w:id="0"/>
          <w:p w14:paraId="39F0DFD9" w14:textId="3758DFA7" w:rsidR="003D680A" w:rsidRPr="0095654A" w:rsidRDefault="00DE64AB" w:rsidP="007F43F3">
            <w:pPr>
              <w:keepNext/>
              <w:keepLines/>
              <w:ind w:right="28"/>
              <w:jc w:val="center"/>
              <w:rPr>
                <w:rFonts w:asciiTheme="minorHAnsi" w:hAnsiTheme="minorHAnsi" w:cstheme="minorHAnsi"/>
                <w:b w:val="0"/>
                <w:bCs w:val="0"/>
                <w:szCs w:val="22"/>
              </w:rPr>
            </w:pPr>
            <w:r w:rsidRPr="0095654A">
              <w:rPr>
                <w:rFonts w:asciiTheme="minorHAnsi" w:hAnsiTheme="minorHAnsi" w:cstheme="minorHAnsi"/>
                <w:szCs w:val="22"/>
              </w:rPr>
              <w:t>SOUHAITS DE L’ACHETEUR</w:t>
            </w:r>
          </w:p>
        </w:tc>
        <w:tc>
          <w:tcPr>
            <w:tcW w:w="4819" w:type="dxa"/>
            <w:tcBorders>
              <w:bottom w:val="single" w:sz="4" w:space="0" w:color="auto"/>
            </w:tcBorders>
            <w:vAlign w:val="center"/>
          </w:tcPr>
          <w:p w14:paraId="4F08015E" w14:textId="72B07C16" w:rsidR="003D680A" w:rsidRPr="004C2FB4" w:rsidRDefault="00DE64AB" w:rsidP="007F43F3">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4C2FB4">
              <w:rPr>
                <w:rFonts w:asciiTheme="minorHAnsi" w:hAnsiTheme="minorHAnsi" w:cstheme="minorHAnsi"/>
                <w:szCs w:val="22"/>
              </w:rPr>
              <w:t xml:space="preserve">PROPOSITIONS </w:t>
            </w:r>
            <w:r w:rsidR="001554C0" w:rsidRPr="004C2FB4">
              <w:rPr>
                <w:rFonts w:asciiTheme="minorHAnsi" w:hAnsiTheme="minorHAnsi" w:cstheme="minorHAnsi"/>
                <w:szCs w:val="22"/>
              </w:rPr>
              <w:t>DU CANDIDAT</w:t>
            </w:r>
          </w:p>
        </w:tc>
      </w:tr>
      <w:tr w:rsidR="006D25C0" w:rsidRPr="004C2FB4" w14:paraId="5DDF52F2" w14:textId="77777777" w:rsidTr="006D25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tcBorders>
              <w:bottom w:val="single" w:sz="4" w:space="0" w:color="auto"/>
            </w:tcBorders>
            <w:vAlign w:val="center"/>
          </w:tcPr>
          <w:p w14:paraId="61316AD9" w14:textId="2FC4D76E" w:rsidR="006D25C0" w:rsidRPr="0095654A" w:rsidRDefault="00D476B1" w:rsidP="007F43F3">
            <w:pPr>
              <w:keepLines/>
              <w:jc w:val="both"/>
              <w:rPr>
                <w:rFonts w:asciiTheme="minorHAnsi" w:hAnsiTheme="minorHAnsi" w:cstheme="minorHAnsi"/>
                <w:b w:val="0"/>
                <w:bCs w:val="0"/>
                <w:szCs w:val="22"/>
              </w:rPr>
            </w:pPr>
            <w:r w:rsidRPr="0095654A">
              <w:rPr>
                <w:rFonts w:asciiTheme="minorHAnsi" w:hAnsiTheme="minorHAnsi" w:cstheme="minorHAnsi"/>
                <w:b w:val="0"/>
                <w:bCs w:val="0"/>
                <w:szCs w:val="22"/>
              </w:rPr>
              <w:t xml:space="preserve">Limitation générale d'indemnité </w:t>
            </w:r>
            <w:r w:rsidR="00D7604A" w:rsidRPr="00D7604A">
              <w:rPr>
                <w:rFonts w:asciiTheme="minorHAnsi" w:hAnsiTheme="minorHAnsi" w:cstheme="minorHAnsi"/>
                <w:b w:val="0"/>
                <w:bCs w:val="0"/>
                <w:szCs w:val="22"/>
              </w:rPr>
              <w:t>par sinistre au sens d’un 1</w:t>
            </w:r>
            <w:r w:rsidR="00D7604A" w:rsidRPr="00D7604A">
              <w:rPr>
                <w:rFonts w:asciiTheme="minorHAnsi" w:hAnsiTheme="minorHAnsi" w:cstheme="minorHAnsi"/>
                <w:b w:val="0"/>
                <w:bCs w:val="0"/>
                <w:szCs w:val="22"/>
                <w:vertAlign w:val="superscript"/>
              </w:rPr>
              <w:t xml:space="preserve">er </w:t>
            </w:r>
            <w:r w:rsidR="00D7604A" w:rsidRPr="00D7604A">
              <w:rPr>
                <w:rFonts w:asciiTheme="minorHAnsi" w:hAnsiTheme="minorHAnsi" w:cstheme="minorHAnsi"/>
                <w:b w:val="0"/>
                <w:bCs w:val="0"/>
                <w:szCs w:val="22"/>
              </w:rPr>
              <w:t>risque absolu avec dérogation à la règle proportionnelle</w:t>
            </w:r>
            <w:r w:rsidR="00D7604A" w:rsidRPr="00D7604A">
              <w:rPr>
                <w:rFonts w:asciiTheme="minorHAnsi" w:hAnsiTheme="minorHAnsi" w:cstheme="minorHAnsi"/>
                <w:szCs w:val="22"/>
              </w:rPr>
              <w:t xml:space="preserve"> </w:t>
            </w:r>
            <w:r w:rsidRPr="0095654A">
              <w:rPr>
                <w:rFonts w:asciiTheme="minorHAnsi" w:hAnsiTheme="minorHAnsi" w:cstheme="minorHAnsi"/>
                <w:b w:val="0"/>
                <w:bCs w:val="0"/>
                <w:szCs w:val="22"/>
              </w:rPr>
              <w:t xml:space="preserve">sur le Musée des Arts Décoratifs </w:t>
            </w:r>
            <w:r w:rsidRPr="0095654A">
              <w:rPr>
                <w:rFonts w:asciiTheme="minorHAnsi" w:hAnsiTheme="minorHAnsi" w:cstheme="minorHAnsi"/>
                <w:b w:val="0"/>
                <w:bCs w:val="0"/>
                <w:szCs w:val="22"/>
              </w:rPr>
              <w:br/>
              <w:t>(25 762 m²</w:t>
            </w:r>
            <w:r>
              <w:rPr>
                <w:rFonts w:asciiTheme="minorHAnsi" w:hAnsiTheme="minorHAnsi" w:cstheme="minorHAnsi"/>
                <w:b w:val="0"/>
                <w:bCs w:val="0"/>
                <w:szCs w:val="22"/>
              </w:rPr>
              <w:t>)</w:t>
            </w:r>
            <w:r w:rsidRPr="0095654A">
              <w:rPr>
                <w:rFonts w:asciiTheme="minorHAnsi" w:hAnsiTheme="minorHAnsi" w:cstheme="minorHAnsi"/>
                <w:b w:val="0"/>
                <w:bCs w:val="0"/>
                <w:szCs w:val="22"/>
              </w:rPr>
              <w:t xml:space="preserve"> et le Musée Nissim Camondo (3 600 m²)</w:t>
            </w:r>
          </w:p>
        </w:tc>
        <w:tc>
          <w:tcPr>
            <w:tcW w:w="2127" w:type="dxa"/>
            <w:tcBorders>
              <w:bottom w:val="single" w:sz="4" w:space="0" w:color="auto"/>
            </w:tcBorders>
            <w:vAlign w:val="center"/>
          </w:tcPr>
          <w:p w14:paraId="78765176" w14:textId="0BF6D161" w:rsidR="006D25C0" w:rsidRPr="0095654A" w:rsidRDefault="00D7604A" w:rsidP="00D7604A">
            <w:pPr>
              <w:keepLines/>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49 999 000 €</w:t>
            </w:r>
          </w:p>
        </w:tc>
        <w:tc>
          <w:tcPr>
            <w:tcW w:w="4819" w:type="dxa"/>
            <w:shd w:val="clear" w:color="auto" w:fill="FFCCCC"/>
            <w:vAlign w:val="center"/>
          </w:tcPr>
          <w:p w14:paraId="6E2007FC" w14:textId="77777777" w:rsidR="006D25C0" w:rsidRPr="004C2FB4" w:rsidRDefault="006D25C0" w:rsidP="007F43F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D476B1" w:rsidRPr="004C2FB4" w14:paraId="6605B8A7" w14:textId="77777777" w:rsidTr="006D25C0">
        <w:tc>
          <w:tcPr>
            <w:cnfStyle w:val="001000000000" w:firstRow="0" w:lastRow="0" w:firstColumn="1" w:lastColumn="0" w:oddVBand="0" w:evenVBand="0" w:oddHBand="0" w:evenHBand="0" w:firstRowFirstColumn="0" w:firstRowLastColumn="0" w:lastRowFirstColumn="0" w:lastRowLastColumn="0"/>
            <w:tcW w:w="7366" w:type="dxa"/>
            <w:tcBorders>
              <w:bottom w:val="single" w:sz="4" w:space="0" w:color="auto"/>
            </w:tcBorders>
            <w:vAlign w:val="center"/>
          </w:tcPr>
          <w:p w14:paraId="3F868BE5" w14:textId="0C9959F4" w:rsidR="00D476B1" w:rsidRPr="0095654A" w:rsidRDefault="00D13163" w:rsidP="007F43F3">
            <w:pPr>
              <w:keepLines/>
              <w:jc w:val="both"/>
              <w:rPr>
                <w:rFonts w:asciiTheme="minorHAnsi" w:hAnsiTheme="minorHAnsi" w:cstheme="minorHAnsi"/>
                <w:b w:val="0"/>
                <w:bCs w:val="0"/>
                <w:szCs w:val="22"/>
              </w:rPr>
            </w:pPr>
            <w:r w:rsidRPr="0095654A">
              <w:rPr>
                <w:rFonts w:asciiTheme="minorHAnsi" w:hAnsiTheme="minorHAnsi" w:cstheme="minorHAnsi"/>
                <w:b w:val="0"/>
                <w:bCs w:val="0"/>
                <w:szCs w:val="22"/>
              </w:rPr>
              <w:t xml:space="preserve">Limitation générale d'indemnité </w:t>
            </w:r>
            <w:r w:rsidRPr="00D7604A">
              <w:rPr>
                <w:rFonts w:asciiTheme="minorHAnsi" w:hAnsiTheme="minorHAnsi" w:cstheme="minorHAnsi"/>
                <w:b w:val="0"/>
                <w:bCs w:val="0"/>
                <w:szCs w:val="22"/>
              </w:rPr>
              <w:t>par sinistre au sens d’un 1</w:t>
            </w:r>
            <w:r w:rsidRPr="00D7604A">
              <w:rPr>
                <w:rFonts w:asciiTheme="minorHAnsi" w:hAnsiTheme="minorHAnsi" w:cstheme="minorHAnsi"/>
                <w:b w:val="0"/>
                <w:bCs w:val="0"/>
                <w:szCs w:val="22"/>
                <w:vertAlign w:val="superscript"/>
              </w:rPr>
              <w:t xml:space="preserve">er </w:t>
            </w:r>
            <w:r w:rsidRPr="00D7604A">
              <w:rPr>
                <w:rFonts w:asciiTheme="minorHAnsi" w:hAnsiTheme="minorHAnsi" w:cstheme="minorHAnsi"/>
                <w:b w:val="0"/>
                <w:bCs w:val="0"/>
                <w:szCs w:val="22"/>
              </w:rPr>
              <w:t>risque absolu avec dérogation à la règle proportionnelle</w:t>
            </w:r>
            <w:r w:rsidRPr="00D7604A">
              <w:rPr>
                <w:rFonts w:asciiTheme="minorHAnsi" w:hAnsiTheme="minorHAnsi" w:cstheme="minorHAnsi"/>
                <w:szCs w:val="22"/>
              </w:rPr>
              <w:t xml:space="preserve"> </w:t>
            </w:r>
            <w:r w:rsidRPr="0095654A">
              <w:rPr>
                <w:rFonts w:asciiTheme="minorHAnsi" w:hAnsiTheme="minorHAnsi" w:cstheme="minorHAnsi"/>
                <w:b w:val="0"/>
                <w:bCs w:val="0"/>
                <w:szCs w:val="22"/>
              </w:rPr>
              <w:t xml:space="preserve">sur les autres bâtiments </w:t>
            </w:r>
            <w:r>
              <w:rPr>
                <w:rFonts w:asciiTheme="minorHAnsi" w:hAnsiTheme="minorHAnsi" w:cstheme="minorHAnsi"/>
                <w:b w:val="0"/>
                <w:bCs w:val="0"/>
                <w:szCs w:val="22"/>
              </w:rPr>
              <w:br/>
            </w:r>
            <w:r w:rsidRPr="0095654A">
              <w:rPr>
                <w:rFonts w:asciiTheme="minorHAnsi" w:hAnsiTheme="minorHAnsi" w:cstheme="minorHAnsi"/>
                <w:b w:val="0"/>
                <w:bCs w:val="0"/>
                <w:szCs w:val="22"/>
              </w:rPr>
              <w:t>(15 999 m²)</w:t>
            </w:r>
          </w:p>
        </w:tc>
        <w:tc>
          <w:tcPr>
            <w:tcW w:w="2127" w:type="dxa"/>
            <w:tcBorders>
              <w:bottom w:val="single" w:sz="4" w:space="0" w:color="auto"/>
            </w:tcBorders>
            <w:vAlign w:val="center"/>
          </w:tcPr>
          <w:p w14:paraId="27B1A7A2" w14:textId="41881158" w:rsidR="00D476B1" w:rsidRPr="0095654A" w:rsidRDefault="00D13163" w:rsidP="00CA648C">
            <w:pPr>
              <w:keepLines/>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19 999 </w:t>
            </w:r>
            <w:r w:rsidR="00CA648C">
              <w:rPr>
                <w:rFonts w:asciiTheme="minorHAnsi" w:hAnsiTheme="minorHAnsi" w:cstheme="minorHAnsi"/>
                <w:szCs w:val="22"/>
              </w:rPr>
              <w:t>900 €</w:t>
            </w:r>
          </w:p>
        </w:tc>
        <w:tc>
          <w:tcPr>
            <w:tcW w:w="4819" w:type="dxa"/>
            <w:shd w:val="clear" w:color="auto" w:fill="FFCCCC"/>
            <w:vAlign w:val="center"/>
          </w:tcPr>
          <w:p w14:paraId="6578CAB7" w14:textId="77777777" w:rsidR="00D476B1" w:rsidRPr="004C2FB4" w:rsidRDefault="00D476B1" w:rsidP="007F43F3">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A1312C" w:rsidRPr="004C2FB4" w14:paraId="62D7F4A1" w14:textId="77777777" w:rsidTr="00956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3" w:type="dxa"/>
            <w:gridSpan w:val="2"/>
            <w:tcBorders>
              <w:bottom w:val="single" w:sz="4" w:space="0" w:color="auto"/>
            </w:tcBorders>
            <w:vAlign w:val="center"/>
          </w:tcPr>
          <w:p w14:paraId="01B072DB" w14:textId="65924DB1" w:rsidR="00A1312C" w:rsidRPr="0095654A" w:rsidRDefault="00A1312C" w:rsidP="007F43F3">
            <w:pPr>
              <w:keepLines/>
              <w:jc w:val="both"/>
              <w:rPr>
                <w:rFonts w:asciiTheme="minorHAnsi" w:hAnsiTheme="minorHAnsi" w:cstheme="minorHAnsi"/>
                <w:b w:val="0"/>
                <w:bCs w:val="0"/>
                <w:szCs w:val="22"/>
              </w:rPr>
            </w:pPr>
            <w:r w:rsidRPr="0095654A">
              <w:rPr>
                <w:rFonts w:asciiTheme="minorHAnsi" w:hAnsiTheme="minorHAnsi" w:cstheme="minorHAnsi"/>
                <w:b w:val="0"/>
                <w:bCs w:val="0"/>
                <w:szCs w:val="22"/>
              </w:rPr>
              <w:t>Les montants ci-après s’entendent par sinistre et constituent des limitations contractuelles d'indemnité au sens d'un 1</w:t>
            </w:r>
            <w:r w:rsidRPr="0095654A">
              <w:rPr>
                <w:rFonts w:asciiTheme="minorHAnsi" w:hAnsiTheme="minorHAnsi" w:cstheme="minorHAnsi"/>
                <w:b w:val="0"/>
                <w:bCs w:val="0"/>
                <w:szCs w:val="22"/>
                <w:vertAlign w:val="superscript"/>
              </w:rPr>
              <w:t>er</w:t>
            </w:r>
            <w:r w:rsidRPr="0095654A">
              <w:rPr>
                <w:rFonts w:asciiTheme="minorHAnsi" w:hAnsiTheme="minorHAnsi" w:cstheme="minorHAnsi"/>
                <w:b w:val="0"/>
                <w:bCs w:val="0"/>
                <w:szCs w:val="22"/>
              </w:rPr>
              <w:t> risque absolu avec dérogation à la règle proportionnelle.</w:t>
            </w:r>
          </w:p>
        </w:tc>
        <w:tc>
          <w:tcPr>
            <w:tcW w:w="4819" w:type="dxa"/>
            <w:shd w:val="clear" w:color="auto" w:fill="FFCCCC"/>
            <w:vAlign w:val="center"/>
          </w:tcPr>
          <w:p w14:paraId="6932F46D" w14:textId="77777777" w:rsidR="00A1312C" w:rsidRPr="004C2FB4" w:rsidRDefault="00A1312C" w:rsidP="007F43F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A1312C" w:rsidRPr="004C2FB4" w14:paraId="1EC848E3" w14:textId="77777777" w:rsidTr="0095654A">
        <w:tc>
          <w:tcPr>
            <w:cnfStyle w:val="001000000000" w:firstRow="0" w:lastRow="0" w:firstColumn="1" w:lastColumn="0" w:oddVBand="0" w:evenVBand="0" w:oddHBand="0" w:evenHBand="0" w:firstRowFirstColumn="0" w:firstRowLastColumn="0" w:lastRowFirstColumn="0" w:lastRowLastColumn="0"/>
            <w:tcW w:w="9493" w:type="dxa"/>
            <w:gridSpan w:val="2"/>
            <w:vAlign w:val="center"/>
          </w:tcPr>
          <w:p w14:paraId="381BD0DF" w14:textId="5B4F4B61" w:rsidR="00A1312C" w:rsidRPr="0095654A" w:rsidRDefault="00A1312C" w:rsidP="007F43F3">
            <w:pPr>
              <w:keepLines/>
              <w:jc w:val="both"/>
              <w:rPr>
                <w:rFonts w:asciiTheme="minorHAnsi" w:hAnsiTheme="minorHAnsi" w:cstheme="minorHAnsi"/>
                <w:b w:val="0"/>
                <w:bCs w:val="0"/>
                <w:szCs w:val="22"/>
              </w:rPr>
            </w:pPr>
            <w:r w:rsidRPr="0095654A">
              <w:rPr>
                <w:rFonts w:asciiTheme="minorHAnsi" w:hAnsiTheme="minorHAnsi" w:cstheme="minorHAnsi"/>
                <w:b w:val="0"/>
                <w:bCs w:val="0"/>
                <w:szCs w:val="22"/>
              </w:rPr>
              <w:t>Ils s'appliquent aux dommages matériels subis par les biens assurés mais pas aux garanties annexes.</w:t>
            </w:r>
          </w:p>
        </w:tc>
        <w:tc>
          <w:tcPr>
            <w:tcW w:w="4819" w:type="dxa"/>
            <w:shd w:val="clear" w:color="auto" w:fill="FFCCCC"/>
            <w:vAlign w:val="center"/>
          </w:tcPr>
          <w:p w14:paraId="1E28D035" w14:textId="77777777" w:rsidR="00A1312C" w:rsidRPr="004C2FB4" w:rsidRDefault="00A1312C" w:rsidP="00A774E3">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984595" w:rsidRPr="004C2FB4" w14:paraId="2994975A" w14:textId="01295D7A" w:rsidTr="00956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67DF719B" w14:textId="77777777" w:rsidR="00984595" w:rsidRPr="0095654A" w:rsidRDefault="00984595" w:rsidP="00984595">
            <w:pPr>
              <w:keepLines/>
              <w:rPr>
                <w:rFonts w:asciiTheme="minorHAnsi" w:hAnsiTheme="minorHAnsi" w:cstheme="minorHAnsi"/>
                <w:b w:val="0"/>
                <w:bCs w:val="0"/>
                <w:smallCaps/>
                <w:szCs w:val="22"/>
              </w:rPr>
            </w:pPr>
            <w:r w:rsidRPr="0095654A">
              <w:rPr>
                <w:rFonts w:asciiTheme="minorHAnsi" w:hAnsiTheme="minorHAnsi" w:cstheme="minorHAnsi"/>
                <w:b w:val="0"/>
                <w:bCs w:val="0"/>
                <w:szCs w:val="22"/>
              </w:rPr>
              <w:t>Incendie, explosion, fumées, chute de la foudre</w:t>
            </w:r>
          </w:p>
        </w:tc>
        <w:tc>
          <w:tcPr>
            <w:tcW w:w="2127" w:type="dxa"/>
          </w:tcPr>
          <w:p w14:paraId="1227154C" w14:textId="6DF48610" w:rsidR="0095654A" w:rsidRDefault="0095654A" w:rsidP="00984595">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Selon le bâtiment :</w:t>
            </w:r>
          </w:p>
          <w:p w14:paraId="6218C5F2" w14:textId="0F3227A1" w:rsidR="00984595" w:rsidRPr="0095654A" w:rsidRDefault="00984595" w:rsidP="00984595">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5654A">
              <w:rPr>
                <w:rFonts w:asciiTheme="minorHAnsi" w:hAnsiTheme="minorHAnsi" w:cstheme="minorHAnsi"/>
                <w:szCs w:val="22"/>
              </w:rPr>
              <w:t xml:space="preserve">49 999 </w:t>
            </w:r>
            <w:r w:rsidR="00806486" w:rsidRPr="0095654A">
              <w:rPr>
                <w:rFonts w:asciiTheme="minorHAnsi" w:hAnsiTheme="minorHAnsi" w:cstheme="minorHAnsi"/>
                <w:szCs w:val="22"/>
              </w:rPr>
              <w:t>000</w:t>
            </w:r>
            <w:r w:rsidRPr="0095654A">
              <w:rPr>
                <w:rFonts w:asciiTheme="minorHAnsi" w:hAnsiTheme="minorHAnsi" w:cstheme="minorHAnsi"/>
                <w:szCs w:val="22"/>
              </w:rPr>
              <w:t xml:space="preserve"> €</w:t>
            </w:r>
            <w:r w:rsidR="00806486" w:rsidRPr="0095654A">
              <w:rPr>
                <w:rFonts w:asciiTheme="minorHAnsi" w:hAnsiTheme="minorHAnsi" w:cstheme="minorHAnsi"/>
                <w:szCs w:val="22"/>
              </w:rPr>
              <w:t xml:space="preserve"> </w:t>
            </w:r>
          </w:p>
          <w:p w14:paraId="38E076BE" w14:textId="77777777" w:rsidR="00806486" w:rsidRPr="0095654A" w:rsidRDefault="00806486" w:rsidP="00984595">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95654A">
              <w:rPr>
                <w:rFonts w:asciiTheme="minorHAnsi" w:hAnsiTheme="minorHAnsi" w:cstheme="minorHAnsi"/>
                <w:smallCaps/>
                <w:szCs w:val="22"/>
              </w:rPr>
              <w:t xml:space="preserve">ou </w:t>
            </w:r>
          </w:p>
          <w:p w14:paraId="021638FB" w14:textId="0CB46475" w:rsidR="00806486" w:rsidRPr="0095654A" w:rsidRDefault="00806486" w:rsidP="00984595">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95654A">
              <w:rPr>
                <w:rFonts w:asciiTheme="minorHAnsi" w:hAnsiTheme="minorHAnsi" w:cstheme="minorHAnsi"/>
                <w:smallCaps/>
                <w:szCs w:val="22"/>
              </w:rPr>
              <w:t>19 999 000 €</w:t>
            </w:r>
          </w:p>
        </w:tc>
        <w:tc>
          <w:tcPr>
            <w:tcW w:w="4819" w:type="dxa"/>
            <w:shd w:val="clear" w:color="auto" w:fill="FFCCCC"/>
            <w:vAlign w:val="center"/>
          </w:tcPr>
          <w:p w14:paraId="2AF3BB22" w14:textId="77777777" w:rsidR="00984595" w:rsidRPr="0095654A" w:rsidRDefault="00984595" w:rsidP="00A774E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984595" w:rsidRPr="004C2FB4" w14:paraId="42B9A85C" w14:textId="635EC877" w:rsidTr="0095654A">
        <w:tc>
          <w:tcPr>
            <w:cnfStyle w:val="001000000000" w:firstRow="0" w:lastRow="0" w:firstColumn="1" w:lastColumn="0" w:oddVBand="0" w:evenVBand="0" w:oddHBand="0" w:evenHBand="0" w:firstRowFirstColumn="0" w:firstRowLastColumn="0" w:lastRowFirstColumn="0" w:lastRowLastColumn="0"/>
            <w:tcW w:w="7366" w:type="dxa"/>
            <w:vAlign w:val="center"/>
          </w:tcPr>
          <w:p w14:paraId="447F2AF1" w14:textId="77777777" w:rsidR="00984595" w:rsidRPr="0095654A" w:rsidRDefault="00984595" w:rsidP="00984595">
            <w:pPr>
              <w:keepLines/>
              <w:rPr>
                <w:rFonts w:asciiTheme="minorHAnsi" w:hAnsiTheme="minorHAnsi" w:cstheme="minorHAnsi"/>
                <w:b w:val="0"/>
                <w:bCs w:val="0"/>
                <w:smallCaps/>
                <w:szCs w:val="22"/>
              </w:rPr>
            </w:pPr>
            <w:r w:rsidRPr="0095654A">
              <w:rPr>
                <w:rFonts w:asciiTheme="minorHAnsi" w:hAnsiTheme="minorHAnsi" w:cstheme="minorHAnsi"/>
                <w:b w:val="0"/>
                <w:bCs w:val="0"/>
                <w:szCs w:val="22"/>
              </w:rPr>
              <w:t>Tempête, grêle, poids de la neige</w:t>
            </w:r>
          </w:p>
        </w:tc>
        <w:tc>
          <w:tcPr>
            <w:tcW w:w="2127" w:type="dxa"/>
          </w:tcPr>
          <w:p w14:paraId="7A1D11EF" w14:textId="77777777" w:rsidR="0095654A" w:rsidRDefault="0095654A" w:rsidP="0095654A">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Selon le bâtiment :</w:t>
            </w:r>
          </w:p>
          <w:p w14:paraId="0199F56E" w14:textId="3E78AB96" w:rsidR="00806486" w:rsidRPr="0095654A" w:rsidRDefault="00806486" w:rsidP="00806486">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95654A">
              <w:rPr>
                <w:rFonts w:asciiTheme="minorHAnsi" w:hAnsiTheme="minorHAnsi" w:cstheme="minorHAnsi"/>
                <w:szCs w:val="22"/>
              </w:rPr>
              <w:t xml:space="preserve">49 999 000 € </w:t>
            </w:r>
          </w:p>
          <w:p w14:paraId="0A693AC8" w14:textId="77777777" w:rsidR="00806486" w:rsidRPr="0095654A" w:rsidRDefault="00806486" w:rsidP="00806486">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95654A">
              <w:rPr>
                <w:rFonts w:asciiTheme="minorHAnsi" w:hAnsiTheme="minorHAnsi" w:cstheme="minorHAnsi"/>
                <w:smallCaps/>
                <w:szCs w:val="22"/>
              </w:rPr>
              <w:t xml:space="preserve">ou </w:t>
            </w:r>
          </w:p>
          <w:p w14:paraId="5D9F48D3" w14:textId="0200B885" w:rsidR="00984595" w:rsidRPr="0095654A" w:rsidRDefault="00806486" w:rsidP="00806486">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95654A">
              <w:rPr>
                <w:rFonts w:asciiTheme="minorHAnsi" w:hAnsiTheme="minorHAnsi" w:cstheme="minorHAnsi"/>
                <w:smallCaps/>
                <w:szCs w:val="22"/>
              </w:rPr>
              <w:t>19 999 000 €</w:t>
            </w:r>
          </w:p>
        </w:tc>
        <w:tc>
          <w:tcPr>
            <w:tcW w:w="4819" w:type="dxa"/>
            <w:shd w:val="clear" w:color="auto" w:fill="FFCCCC"/>
            <w:vAlign w:val="center"/>
          </w:tcPr>
          <w:p w14:paraId="463D5CA7" w14:textId="77777777" w:rsidR="00984595" w:rsidRPr="00A774E3" w:rsidRDefault="00984595" w:rsidP="00A774E3">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984595" w:rsidRPr="004C2FB4" w14:paraId="3356B35A" w14:textId="3B18458A" w:rsidTr="00956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677CA5DD" w14:textId="77777777" w:rsidR="00984595" w:rsidRPr="0095654A" w:rsidRDefault="00984595" w:rsidP="00984595">
            <w:pPr>
              <w:keepLines/>
              <w:rPr>
                <w:rFonts w:asciiTheme="minorHAnsi" w:hAnsiTheme="minorHAnsi" w:cstheme="minorHAnsi"/>
                <w:b w:val="0"/>
                <w:bCs w:val="0"/>
                <w:smallCaps/>
                <w:szCs w:val="22"/>
              </w:rPr>
            </w:pPr>
            <w:r w:rsidRPr="0095654A">
              <w:rPr>
                <w:rFonts w:asciiTheme="minorHAnsi" w:hAnsiTheme="minorHAnsi" w:cstheme="minorHAnsi"/>
                <w:b w:val="0"/>
                <w:bCs w:val="0"/>
                <w:szCs w:val="22"/>
              </w:rPr>
              <w:t>Tempête, ouragan, cyclone</w:t>
            </w:r>
          </w:p>
        </w:tc>
        <w:tc>
          <w:tcPr>
            <w:tcW w:w="2127" w:type="dxa"/>
          </w:tcPr>
          <w:p w14:paraId="3598CE8C" w14:textId="77777777" w:rsidR="0095654A" w:rsidRDefault="0095654A" w:rsidP="0095654A">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Selon le bâtiment :</w:t>
            </w:r>
          </w:p>
          <w:p w14:paraId="4F7FDBAD" w14:textId="7F38FF47" w:rsidR="00806486" w:rsidRPr="0095654A" w:rsidRDefault="00806486" w:rsidP="00806486">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5654A">
              <w:rPr>
                <w:rFonts w:asciiTheme="minorHAnsi" w:hAnsiTheme="minorHAnsi" w:cstheme="minorHAnsi"/>
                <w:szCs w:val="22"/>
              </w:rPr>
              <w:t xml:space="preserve">49 999 000 € </w:t>
            </w:r>
          </w:p>
          <w:p w14:paraId="771B4C05" w14:textId="77777777" w:rsidR="00806486" w:rsidRPr="0095654A" w:rsidRDefault="00806486" w:rsidP="00806486">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95654A">
              <w:rPr>
                <w:rFonts w:asciiTheme="minorHAnsi" w:hAnsiTheme="minorHAnsi" w:cstheme="minorHAnsi"/>
                <w:smallCaps/>
                <w:szCs w:val="22"/>
              </w:rPr>
              <w:t xml:space="preserve">ou </w:t>
            </w:r>
          </w:p>
          <w:p w14:paraId="33F40453" w14:textId="6D40434A" w:rsidR="00984595" w:rsidRPr="0095654A" w:rsidRDefault="00806486" w:rsidP="00806486">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95654A">
              <w:rPr>
                <w:rFonts w:asciiTheme="minorHAnsi" w:hAnsiTheme="minorHAnsi" w:cstheme="minorHAnsi"/>
                <w:smallCaps/>
                <w:szCs w:val="22"/>
              </w:rPr>
              <w:t>19 999 000 €</w:t>
            </w:r>
          </w:p>
        </w:tc>
        <w:tc>
          <w:tcPr>
            <w:tcW w:w="4819" w:type="dxa"/>
            <w:shd w:val="clear" w:color="auto" w:fill="FFCCCC"/>
            <w:vAlign w:val="center"/>
          </w:tcPr>
          <w:p w14:paraId="2D3094ED" w14:textId="77777777" w:rsidR="00984595" w:rsidRPr="00A774E3" w:rsidRDefault="00984595" w:rsidP="00A774E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bl>
    <w:p w14:paraId="1F99BACB" w14:textId="77777777" w:rsidR="0048326C" w:rsidRDefault="0048326C">
      <w:r>
        <w:rPr>
          <w:b/>
          <w:bCs/>
        </w:rPr>
        <w:br w:type="page"/>
      </w:r>
    </w:p>
    <w:tbl>
      <w:tblPr>
        <w:tblStyle w:val="TableauListe1Clair-Accentuation3"/>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2127"/>
        <w:gridCol w:w="4819"/>
      </w:tblGrid>
      <w:tr w:rsidR="00984595" w:rsidRPr="004C2FB4" w14:paraId="4752E4C5" w14:textId="3BCE211D" w:rsidTr="009565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202B5D50" w14:textId="4A3648F5" w:rsidR="00984595" w:rsidRPr="0095654A" w:rsidRDefault="00984595" w:rsidP="00984595">
            <w:pPr>
              <w:keepLines/>
              <w:rPr>
                <w:rFonts w:asciiTheme="minorHAnsi" w:hAnsiTheme="minorHAnsi" w:cstheme="minorHAnsi"/>
                <w:b w:val="0"/>
                <w:bCs w:val="0"/>
                <w:smallCaps/>
                <w:szCs w:val="22"/>
              </w:rPr>
            </w:pPr>
            <w:r w:rsidRPr="0095654A">
              <w:rPr>
                <w:rFonts w:asciiTheme="minorHAnsi" w:hAnsiTheme="minorHAnsi" w:cstheme="minorHAnsi"/>
                <w:b w:val="0"/>
                <w:bCs w:val="0"/>
                <w:szCs w:val="22"/>
              </w:rPr>
              <w:lastRenderedPageBreak/>
              <w:t xml:space="preserve">Dégât des eaux </w:t>
            </w:r>
          </w:p>
        </w:tc>
        <w:tc>
          <w:tcPr>
            <w:tcW w:w="2127" w:type="dxa"/>
          </w:tcPr>
          <w:p w14:paraId="00900CF1" w14:textId="77777777" w:rsidR="0095654A" w:rsidRPr="0048326C" w:rsidRDefault="0095654A" w:rsidP="0095654A">
            <w:pPr>
              <w:keepLines/>
              <w:ind w:right="29"/>
              <w:jc w:val="righ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Cs w:val="22"/>
              </w:rPr>
            </w:pPr>
            <w:r w:rsidRPr="0048326C">
              <w:rPr>
                <w:rFonts w:asciiTheme="minorHAnsi" w:hAnsiTheme="minorHAnsi" w:cstheme="minorHAnsi"/>
                <w:b w:val="0"/>
                <w:bCs w:val="0"/>
                <w:szCs w:val="22"/>
              </w:rPr>
              <w:t>Selon le bâtiment :</w:t>
            </w:r>
          </w:p>
          <w:p w14:paraId="117DCA9B" w14:textId="2DC7EA53" w:rsidR="00806486" w:rsidRPr="0048326C" w:rsidRDefault="00806486" w:rsidP="00806486">
            <w:pPr>
              <w:keepLines/>
              <w:ind w:right="29"/>
              <w:jc w:val="righ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Cs w:val="22"/>
              </w:rPr>
            </w:pPr>
            <w:r w:rsidRPr="0048326C">
              <w:rPr>
                <w:rFonts w:asciiTheme="minorHAnsi" w:hAnsiTheme="minorHAnsi" w:cstheme="minorHAnsi"/>
                <w:b w:val="0"/>
                <w:bCs w:val="0"/>
                <w:szCs w:val="22"/>
              </w:rPr>
              <w:t xml:space="preserve">49 999 000 € </w:t>
            </w:r>
          </w:p>
          <w:p w14:paraId="21D245E5" w14:textId="77777777" w:rsidR="00806486" w:rsidRPr="0048326C" w:rsidRDefault="00806486" w:rsidP="00806486">
            <w:pPr>
              <w:keepLines/>
              <w:ind w:right="29"/>
              <w:jc w:val="righ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mallCaps/>
                <w:szCs w:val="22"/>
              </w:rPr>
            </w:pPr>
            <w:r w:rsidRPr="0048326C">
              <w:rPr>
                <w:rFonts w:asciiTheme="minorHAnsi" w:hAnsiTheme="minorHAnsi" w:cstheme="minorHAnsi"/>
                <w:b w:val="0"/>
                <w:bCs w:val="0"/>
                <w:smallCaps/>
                <w:szCs w:val="22"/>
              </w:rPr>
              <w:t xml:space="preserve">ou </w:t>
            </w:r>
          </w:p>
          <w:p w14:paraId="3AA782D4" w14:textId="1AD034C4" w:rsidR="00984595" w:rsidRPr="0095654A" w:rsidRDefault="00806486" w:rsidP="00806486">
            <w:pPr>
              <w:keepLines/>
              <w:ind w:right="29"/>
              <w:jc w:val="righ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48326C">
              <w:rPr>
                <w:rFonts w:asciiTheme="minorHAnsi" w:hAnsiTheme="minorHAnsi" w:cstheme="minorHAnsi"/>
                <w:b w:val="0"/>
                <w:bCs w:val="0"/>
                <w:smallCaps/>
                <w:szCs w:val="22"/>
              </w:rPr>
              <w:t>19 999 000 €</w:t>
            </w:r>
          </w:p>
        </w:tc>
        <w:tc>
          <w:tcPr>
            <w:tcW w:w="4819" w:type="dxa"/>
            <w:shd w:val="clear" w:color="auto" w:fill="FFCCCC"/>
            <w:vAlign w:val="center"/>
          </w:tcPr>
          <w:p w14:paraId="6DD92748" w14:textId="77777777" w:rsidR="00984595" w:rsidRPr="0095654A" w:rsidRDefault="00984595" w:rsidP="00A774E3">
            <w:pPr>
              <w:keepLines/>
              <w:widowControl w:val="0"/>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984595" w:rsidRPr="004C2FB4" w14:paraId="011D601F" w14:textId="3EC4D584" w:rsidTr="00956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521F26AB" w14:textId="195E27CA" w:rsidR="00984595" w:rsidRPr="0095654A" w:rsidRDefault="00984595" w:rsidP="00984595">
            <w:pPr>
              <w:keepLines/>
              <w:rPr>
                <w:rFonts w:asciiTheme="minorHAnsi" w:hAnsiTheme="minorHAnsi" w:cstheme="minorHAnsi"/>
                <w:b w:val="0"/>
                <w:bCs w:val="0"/>
                <w:smallCaps/>
                <w:szCs w:val="22"/>
              </w:rPr>
            </w:pPr>
            <w:r w:rsidRPr="0095654A">
              <w:rPr>
                <w:rFonts w:asciiTheme="minorHAnsi" w:hAnsiTheme="minorHAnsi" w:cstheme="minorHAnsi"/>
                <w:b w:val="0"/>
                <w:bCs w:val="0"/>
                <w:szCs w:val="22"/>
              </w:rPr>
              <w:t>Chute ou choc d'appareil spatial, passage en vol supersonique</w:t>
            </w:r>
          </w:p>
        </w:tc>
        <w:tc>
          <w:tcPr>
            <w:tcW w:w="2127" w:type="dxa"/>
          </w:tcPr>
          <w:p w14:paraId="70ED9970" w14:textId="77777777" w:rsidR="0095654A" w:rsidRPr="00900C8D" w:rsidRDefault="0095654A" w:rsidP="0095654A">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Cs w:val="22"/>
              </w:rPr>
            </w:pPr>
            <w:r w:rsidRPr="00900C8D">
              <w:rPr>
                <w:rFonts w:asciiTheme="minorHAnsi" w:hAnsiTheme="minorHAnsi" w:cstheme="minorHAnsi"/>
                <w:szCs w:val="22"/>
              </w:rPr>
              <w:t>Selon le bâtiment :</w:t>
            </w:r>
          </w:p>
          <w:p w14:paraId="1D5C407F" w14:textId="545498E8" w:rsidR="00806486" w:rsidRPr="00900C8D" w:rsidRDefault="00806486" w:rsidP="00806486">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Cs w:val="22"/>
              </w:rPr>
            </w:pPr>
            <w:r w:rsidRPr="00900C8D">
              <w:rPr>
                <w:rFonts w:asciiTheme="minorHAnsi" w:hAnsiTheme="minorHAnsi" w:cstheme="minorHAnsi"/>
                <w:szCs w:val="22"/>
              </w:rPr>
              <w:t xml:space="preserve">49 999 000 € </w:t>
            </w:r>
          </w:p>
          <w:p w14:paraId="77230833" w14:textId="77777777" w:rsidR="00806486" w:rsidRPr="00900C8D" w:rsidRDefault="00806486" w:rsidP="00806486">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mallCaps/>
                <w:szCs w:val="22"/>
              </w:rPr>
            </w:pPr>
            <w:r w:rsidRPr="00900C8D">
              <w:rPr>
                <w:rFonts w:asciiTheme="minorHAnsi" w:hAnsiTheme="minorHAnsi" w:cstheme="minorHAnsi"/>
                <w:smallCaps/>
                <w:szCs w:val="22"/>
              </w:rPr>
              <w:t xml:space="preserve">ou </w:t>
            </w:r>
          </w:p>
          <w:p w14:paraId="101B4471" w14:textId="15FE71FC" w:rsidR="00984595" w:rsidRPr="00900C8D" w:rsidRDefault="00806486" w:rsidP="00806486">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mallCaps/>
                <w:szCs w:val="22"/>
              </w:rPr>
            </w:pPr>
            <w:r w:rsidRPr="00900C8D">
              <w:rPr>
                <w:rFonts w:asciiTheme="minorHAnsi" w:hAnsiTheme="minorHAnsi" w:cstheme="minorHAnsi"/>
                <w:smallCaps/>
                <w:szCs w:val="22"/>
              </w:rPr>
              <w:t>19 999 000 €</w:t>
            </w:r>
          </w:p>
        </w:tc>
        <w:tc>
          <w:tcPr>
            <w:tcW w:w="4819" w:type="dxa"/>
            <w:shd w:val="clear" w:color="auto" w:fill="FFCCCC"/>
            <w:vAlign w:val="center"/>
          </w:tcPr>
          <w:p w14:paraId="203FF336" w14:textId="77777777" w:rsidR="00984595" w:rsidRPr="00900C8D" w:rsidRDefault="00984595" w:rsidP="00A774E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Cs w:val="22"/>
              </w:rPr>
            </w:pPr>
          </w:p>
        </w:tc>
      </w:tr>
      <w:tr w:rsidR="00984595" w:rsidRPr="004C2FB4" w14:paraId="12C689A8" w14:textId="50621251" w:rsidTr="0095654A">
        <w:tc>
          <w:tcPr>
            <w:cnfStyle w:val="001000000000" w:firstRow="0" w:lastRow="0" w:firstColumn="1" w:lastColumn="0" w:oddVBand="0" w:evenVBand="0" w:oddHBand="0" w:evenHBand="0" w:firstRowFirstColumn="0" w:firstRowLastColumn="0" w:lastRowFirstColumn="0" w:lastRowLastColumn="0"/>
            <w:tcW w:w="7366" w:type="dxa"/>
            <w:vAlign w:val="center"/>
          </w:tcPr>
          <w:p w14:paraId="5EFD3A29" w14:textId="77777777" w:rsidR="00984595" w:rsidRPr="0095654A" w:rsidRDefault="00984595" w:rsidP="00984595">
            <w:pPr>
              <w:keepLines/>
              <w:rPr>
                <w:rFonts w:asciiTheme="minorHAnsi" w:hAnsiTheme="minorHAnsi" w:cstheme="minorHAnsi"/>
                <w:b w:val="0"/>
                <w:bCs w:val="0"/>
                <w:smallCaps/>
                <w:szCs w:val="22"/>
              </w:rPr>
            </w:pPr>
            <w:r w:rsidRPr="0095654A">
              <w:rPr>
                <w:rFonts w:asciiTheme="minorHAnsi" w:hAnsiTheme="minorHAnsi" w:cstheme="minorHAnsi"/>
                <w:b w:val="0"/>
                <w:bCs w:val="0"/>
                <w:szCs w:val="22"/>
              </w:rPr>
              <w:t>Choc de véhicule terrestre identifié ou non identifié</w:t>
            </w:r>
          </w:p>
        </w:tc>
        <w:tc>
          <w:tcPr>
            <w:tcW w:w="2127" w:type="dxa"/>
          </w:tcPr>
          <w:p w14:paraId="39DFAE57" w14:textId="77777777" w:rsidR="0095654A" w:rsidRDefault="0095654A" w:rsidP="0095654A">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Selon le bâtiment :</w:t>
            </w:r>
          </w:p>
          <w:p w14:paraId="16346233" w14:textId="58B2735E" w:rsidR="00806486" w:rsidRPr="0095654A" w:rsidRDefault="00806486" w:rsidP="00806486">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95654A">
              <w:rPr>
                <w:rFonts w:asciiTheme="minorHAnsi" w:hAnsiTheme="minorHAnsi" w:cstheme="minorHAnsi"/>
                <w:szCs w:val="22"/>
              </w:rPr>
              <w:t xml:space="preserve">49 999 000 € </w:t>
            </w:r>
          </w:p>
          <w:p w14:paraId="72A7EE67" w14:textId="77777777" w:rsidR="00806486" w:rsidRPr="0095654A" w:rsidRDefault="00806486" w:rsidP="00806486">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95654A">
              <w:rPr>
                <w:rFonts w:asciiTheme="minorHAnsi" w:hAnsiTheme="minorHAnsi" w:cstheme="minorHAnsi"/>
                <w:smallCaps/>
                <w:szCs w:val="22"/>
              </w:rPr>
              <w:t xml:space="preserve">ou </w:t>
            </w:r>
          </w:p>
          <w:p w14:paraId="33AD19E1" w14:textId="2F71E83E" w:rsidR="00984595" w:rsidRPr="0095654A" w:rsidRDefault="00806486" w:rsidP="00806486">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95654A">
              <w:rPr>
                <w:rFonts w:asciiTheme="minorHAnsi" w:hAnsiTheme="minorHAnsi" w:cstheme="minorHAnsi"/>
                <w:smallCaps/>
                <w:szCs w:val="22"/>
              </w:rPr>
              <w:t>19 999 000 €</w:t>
            </w:r>
          </w:p>
        </w:tc>
        <w:tc>
          <w:tcPr>
            <w:tcW w:w="4819" w:type="dxa"/>
            <w:shd w:val="clear" w:color="auto" w:fill="FFCCCC"/>
            <w:vAlign w:val="center"/>
          </w:tcPr>
          <w:p w14:paraId="5D659400" w14:textId="77777777" w:rsidR="00984595" w:rsidRPr="0095654A" w:rsidRDefault="00984595" w:rsidP="00A774E3">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984595" w:rsidRPr="004C2FB4" w14:paraId="291D2E3A" w14:textId="1CEBB764" w:rsidTr="00956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659BBF5B" w14:textId="77777777" w:rsidR="00984595" w:rsidRPr="0095654A" w:rsidRDefault="00984595" w:rsidP="00984595">
            <w:pPr>
              <w:keepLines/>
              <w:rPr>
                <w:rFonts w:asciiTheme="minorHAnsi" w:hAnsiTheme="minorHAnsi" w:cstheme="minorHAnsi"/>
                <w:b w:val="0"/>
                <w:bCs w:val="0"/>
                <w:smallCaps/>
                <w:szCs w:val="22"/>
              </w:rPr>
            </w:pPr>
            <w:r w:rsidRPr="0095654A">
              <w:rPr>
                <w:rFonts w:asciiTheme="minorHAnsi" w:hAnsiTheme="minorHAnsi" w:cstheme="minorHAnsi"/>
                <w:b w:val="0"/>
                <w:bCs w:val="0"/>
                <w:szCs w:val="22"/>
              </w:rPr>
              <w:t>Vandalisme</w:t>
            </w:r>
          </w:p>
        </w:tc>
        <w:tc>
          <w:tcPr>
            <w:tcW w:w="2127" w:type="dxa"/>
          </w:tcPr>
          <w:p w14:paraId="130E6311" w14:textId="77777777" w:rsidR="0095654A" w:rsidRDefault="0095654A" w:rsidP="0095654A">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Selon le bâtiment :</w:t>
            </w:r>
          </w:p>
          <w:p w14:paraId="62629AC4" w14:textId="5A003E36" w:rsidR="00806486" w:rsidRPr="0095654A" w:rsidRDefault="00806486" w:rsidP="00806486">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5654A">
              <w:rPr>
                <w:rFonts w:asciiTheme="minorHAnsi" w:hAnsiTheme="minorHAnsi" w:cstheme="minorHAnsi"/>
                <w:szCs w:val="22"/>
              </w:rPr>
              <w:t xml:space="preserve">49 999 000 € </w:t>
            </w:r>
          </w:p>
          <w:p w14:paraId="7BD842DE" w14:textId="77777777" w:rsidR="00806486" w:rsidRPr="0095654A" w:rsidRDefault="00806486" w:rsidP="00806486">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95654A">
              <w:rPr>
                <w:rFonts w:asciiTheme="minorHAnsi" w:hAnsiTheme="minorHAnsi" w:cstheme="minorHAnsi"/>
                <w:smallCaps/>
                <w:szCs w:val="22"/>
              </w:rPr>
              <w:t xml:space="preserve">ou </w:t>
            </w:r>
          </w:p>
          <w:p w14:paraId="2308F148" w14:textId="328A2D8B" w:rsidR="00984595" w:rsidRPr="0095654A" w:rsidRDefault="00806486" w:rsidP="00806486">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95654A">
              <w:rPr>
                <w:rFonts w:asciiTheme="minorHAnsi" w:hAnsiTheme="minorHAnsi" w:cstheme="minorHAnsi"/>
                <w:smallCaps/>
                <w:szCs w:val="22"/>
              </w:rPr>
              <w:t>19 999 000 €</w:t>
            </w:r>
          </w:p>
        </w:tc>
        <w:tc>
          <w:tcPr>
            <w:tcW w:w="4819" w:type="dxa"/>
            <w:shd w:val="clear" w:color="auto" w:fill="FFCCCC"/>
            <w:vAlign w:val="center"/>
          </w:tcPr>
          <w:p w14:paraId="19E746AE" w14:textId="77777777" w:rsidR="00984595" w:rsidRPr="0095654A" w:rsidRDefault="00984595" w:rsidP="00A774E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984595" w:rsidRPr="004C2FB4" w14:paraId="4E2BD114" w14:textId="588F4266" w:rsidTr="0095654A">
        <w:tc>
          <w:tcPr>
            <w:cnfStyle w:val="001000000000" w:firstRow="0" w:lastRow="0" w:firstColumn="1" w:lastColumn="0" w:oddVBand="0" w:evenVBand="0" w:oddHBand="0" w:evenHBand="0" w:firstRowFirstColumn="0" w:firstRowLastColumn="0" w:lastRowFirstColumn="0" w:lastRowLastColumn="0"/>
            <w:tcW w:w="7366" w:type="dxa"/>
            <w:vAlign w:val="center"/>
          </w:tcPr>
          <w:p w14:paraId="5F831D18" w14:textId="77777777" w:rsidR="00984595" w:rsidRPr="0095654A" w:rsidRDefault="00984595" w:rsidP="00984595">
            <w:pPr>
              <w:keepLines/>
              <w:rPr>
                <w:rFonts w:asciiTheme="minorHAnsi" w:hAnsiTheme="minorHAnsi" w:cstheme="minorHAnsi"/>
                <w:b w:val="0"/>
                <w:bCs w:val="0"/>
                <w:smallCaps/>
                <w:szCs w:val="22"/>
              </w:rPr>
            </w:pPr>
            <w:r w:rsidRPr="0095654A">
              <w:rPr>
                <w:rFonts w:asciiTheme="minorHAnsi" w:hAnsiTheme="minorHAnsi" w:cstheme="minorHAnsi"/>
                <w:b w:val="0"/>
                <w:bCs w:val="0"/>
                <w:szCs w:val="22"/>
              </w:rPr>
              <w:t>Grèves, émeutes et mouvements populaires</w:t>
            </w:r>
          </w:p>
        </w:tc>
        <w:tc>
          <w:tcPr>
            <w:tcW w:w="2127" w:type="dxa"/>
          </w:tcPr>
          <w:p w14:paraId="6FD2B6FD" w14:textId="77777777" w:rsidR="0095654A" w:rsidRDefault="0095654A" w:rsidP="0095654A">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Selon le bâtiment :</w:t>
            </w:r>
          </w:p>
          <w:p w14:paraId="271EEB8F" w14:textId="11B9ABD8" w:rsidR="00806486" w:rsidRPr="0095654A" w:rsidRDefault="00806486" w:rsidP="00806486">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95654A">
              <w:rPr>
                <w:rFonts w:asciiTheme="minorHAnsi" w:hAnsiTheme="minorHAnsi" w:cstheme="minorHAnsi"/>
                <w:szCs w:val="22"/>
              </w:rPr>
              <w:t xml:space="preserve">49 999 000 € </w:t>
            </w:r>
          </w:p>
          <w:p w14:paraId="683FA4B0" w14:textId="77777777" w:rsidR="00806486" w:rsidRPr="0095654A" w:rsidRDefault="00806486" w:rsidP="00806486">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95654A">
              <w:rPr>
                <w:rFonts w:asciiTheme="minorHAnsi" w:hAnsiTheme="minorHAnsi" w:cstheme="minorHAnsi"/>
                <w:smallCaps/>
                <w:szCs w:val="22"/>
              </w:rPr>
              <w:t xml:space="preserve">ou </w:t>
            </w:r>
          </w:p>
          <w:p w14:paraId="43FFFA22" w14:textId="6C9DF42D" w:rsidR="00984595" w:rsidRPr="0095654A" w:rsidRDefault="00806486" w:rsidP="00806486">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95654A">
              <w:rPr>
                <w:rFonts w:asciiTheme="minorHAnsi" w:hAnsiTheme="minorHAnsi" w:cstheme="minorHAnsi"/>
                <w:smallCaps/>
                <w:szCs w:val="22"/>
              </w:rPr>
              <w:t>19 999 000 €</w:t>
            </w:r>
          </w:p>
        </w:tc>
        <w:tc>
          <w:tcPr>
            <w:tcW w:w="4819" w:type="dxa"/>
            <w:shd w:val="clear" w:color="auto" w:fill="FFCCCC"/>
            <w:vAlign w:val="center"/>
          </w:tcPr>
          <w:p w14:paraId="0AF31DF2" w14:textId="77777777" w:rsidR="00984595" w:rsidRPr="0095654A" w:rsidRDefault="00984595" w:rsidP="00A774E3">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984595" w:rsidRPr="004C2FB4" w14:paraId="45F73B6F" w14:textId="2BD08D0E" w:rsidTr="00956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0200C73C" w14:textId="77777777" w:rsidR="00984595" w:rsidRPr="0095654A" w:rsidRDefault="00984595" w:rsidP="00984595">
            <w:pPr>
              <w:keepLines/>
              <w:rPr>
                <w:rFonts w:asciiTheme="minorHAnsi" w:hAnsiTheme="minorHAnsi" w:cstheme="minorHAnsi"/>
                <w:b w:val="0"/>
                <w:bCs w:val="0"/>
                <w:smallCaps/>
                <w:szCs w:val="22"/>
              </w:rPr>
            </w:pPr>
            <w:r w:rsidRPr="0095654A">
              <w:rPr>
                <w:rFonts w:asciiTheme="minorHAnsi" w:hAnsiTheme="minorHAnsi" w:cstheme="minorHAnsi"/>
                <w:b w:val="0"/>
                <w:bCs w:val="0"/>
                <w:szCs w:val="22"/>
              </w:rPr>
              <w:t>Actes de terrorisme, attentat</w:t>
            </w:r>
          </w:p>
        </w:tc>
        <w:tc>
          <w:tcPr>
            <w:tcW w:w="2127" w:type="dxa"/>
          </w:tcPr>
          <w:p w14:paraId="10DED4FC" w14:textId="77777777" w:rsidR="0095654A" w:rsidRDefault="0095654A" w:rsidP="0095654A">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Selon le bâtiment :</w:t>
            </w:r>
          </w:p>
          <w:p w14:paraId="162A5835" w14:textId="4549B371" w:rsidR="00806486" w:rsidRPr="0095654A" w:rsidRDefault="00806486" w:rsidP="00806486">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5654A">
              <w:rPr>
                <w:rFonts w:asciiTheme="minorHAnsi" w:hAnsiTheme="minorHAnsi" w:cstheme="minorHAnsi"/>
                <w:szCs w:val="22"/>
              </w:rPr>
              <w:t xml:space="preserve">49 999 000 € </w:t>
            </w:r>
          </w:p>
          <w:p w14:paraId="7186B381" w14:textId="77777777" w:rsidR="00806486" w:rsidRPr="0095654A" w:rsidRDefault="00806486" w:rsidP="00806486">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95654A">
              <w:rPr>
                <w:rFonts w:asciiTheme="minorHAnsi" w:hAnsiTheme="minorHAnsi" w:cstheme="minorHAnsi"/>
                <w:smallCaps/>
                <w:szCs w:val="22"/>
              </w:rPr>
              <w:t xml:space="preserve">ou </w:t>
            </w:r>
          </w:p>
          <w:p w14:paraId="72E7E98A" w14:textId="57A15C4A" w:rsidR="00984595" w:rsidRPr="0095654A" w:rsidRDefault="00806486" w:rsidP="00806486">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95654A">
              <w:rPr>
                <w:rFonts w:asciiTheme="minorHAnsi" w:hAnsiTheme="minorHAnsi" w:cstheme="minorHAnsi"/>
                <w:smallCaps/>
                <w:szCs w:val="22"/>
              </w:rPr>
              <w:t>19 999 000 €</w:t>
            </w:r>
          </w:p>
        </w:tc>
        <w:tc>
          <w:tcPr>
            <w:tcW w:w="4819" w:type="dxa"/>
            <w:shd w:val="clear" w:color="auto" w:fill="FFCCCC"/>
            <w:vAlign w:val="center"/>
          </w:tcPr>
          <w:p w14:paraId="7AC01824" w14:textId="77777777" w:rsidR="00984595" w:rsidRPr="0095654A" w:rsidRDefault="00984595" w:rsidP="00A774E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984595" w:rsidRPr="004C2FB4" w14:paraId="359E81EC" w14:textId="366B16EA" w:rsidTr="0095654A">
        <w:tc>
          <w:tcPr>
            <w:cnfStyle w:val="001000000000" w:firstRow="0" w:lastRow="0" w:firstColumn="1" w:lastColumn="0" w:oddVBand="0" w:evenVBand="0" w:oddHBand="0" w:evenHBand="0" w:firstRowFirstColumn="0" w:firstRowLastColumn="0" w:lastRowFirstColumn="0" w:lastRowLastColumn="0"/>
            <w:tcW w:w="7366" w:type="dxa"/>
            <w:vAlign w:val="center"/>
          </w:tcPr>
          <w:p w14:paraId="38AFFC3F" w14:textId="77777777" w:rsidR="00984595" w:rsidRPr="0095654A" w:rsidRDefault="00984595" w:rsidP="00984595">
            <w:pPr>
              <w:keepLines/>
              <w:rPr>
                <w:rFonts w:asciiTheme="minorHAnsi" w:hAnsiTheme="minorHAnsi" w:cstheme="minorHAnsi"/>
                <w:b w:val="0"/>
                <w:bCs w:val="0"/>
                <w:smallCaps/>
                <w:szCs w:val="22"/>
              </w:rPr>
            </w:pPr>
            <w:r w:rsidRPr="0095654A">
              <w:rPr>
                <w:rFonts w:asciiTheme="minorHAnsi" w:hAnsiTheme="minorHAnsi" w:cstheme="minorHAnsi"/>
                <w:b w:val="0"/>
                <w:bCs w:val="0"/>
                <w:szCs w:val="22"/>
              </w:rPr>
              <w:t>Catastrophes naturelles</w:t>
            </w:r>
          </w:p>
        </w:tc>
        <w:tc>
          <w:tcPr>
            <w:tcW w:w="2127" w:type="dxa"/>
          </w:tcPr>
          <w:p w14:paraId="595B64A0" w14:textId="77777777" w:rsidR="0095654A" w:rsidRDefault="0095654A" w:rsidP="0095654A">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Selon le bâtiment :</w:t>
            </w:r>
          </w:p>
          <w:p w14:paraId="6D336CF4" w14:textId="67A856CE" w:rsidR="00806486" w:rsidRPr="0095654A" w:rsidRDefault="00806486" w:rsidP="00806486">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95654A">
              <w:rPr>
                <w:rFonts w:asciiTheme="minorHAnsi" w:hAnsiTheme="minorHAnsi" w:cstheme="minorHAnsi"/>
                <w:szCs w:val="22"/>
              </w:rPr>
              <w:t xml:space="preserve">49 999 000 € </w:t>
            </w:r>
          </w:p>
          <w:p w14:paraId="68E7B2C4" w14:textId="77777777" w:rsidR="00806486" w:rsidRPr="0095654A" w:rsidRDefault="00806486" w:rsidP="00806486">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95654A">
              <w:rPr>
                <w:rFonts w:asciiTheme="minorHAnsi" w:hAnsiTheme="minorHAnsi" w:cstheme="minorHAnsi"/>
                <w:smallCaps/>
                <w:szCs w:val="22"/>
              </w:rPr>
              <w:t xml:space="preserve">ou </w:t>
            </w:r>
          </w:p>
          <w:p w14:paraId="526CDE71" w14:textId="1BC1F939" w:rsidR="00984595" w:rsidRPr="0095654A" w:rsidRDefault="00806486" w:rsidP="00806486">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95654A">
              <w:rPr>
                <w:rFonts w:asciiTheme="minorHAnsi" w:hAnsiTheme="minorHAnsi" w:cstheme="minorHAnsi"/>
                <w:smallCaps/>
                <w:szCs w:val="22"/>
              </w:rPr>
              <w:t>19 999 000 €</w:t>
            </w:r>
          </w:p>
        </w:tc>
        <w:tc>
          <w:tcPr>
            <w:tcW w:w="4819" w:type="dxa"/>
            <w:shd w:val="clear" w:color="auto" w:fill="FFCCCC"/>
            <w:vAlign w:val="center"/>
          </w:tcPr>
          <w:p w14:paraId="455ACFF8" w14:textId="77777777" w:rsidR="00984595" w:rsidRPr="0095654A" w:rsidRDefault="00984595" w:rsidP="00A774E3">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A1312C" w:rsidRPr="004C2FB4" w14:paraId="048B198F" w14:textId="47E94971" w:rsidTr="00956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1CEB11A7" w14:textId="77777777" w:rsidR="00A1312C" w:rsidRPr="0095654A" w:rsidRDefault="00A1312C" w:rsidP="007F43F3">
            <w:pPr>
              <w:keepLines/>
              <w:rPr>
                <w:rFonts w:asciiTheme="minorHAnsi" w:hAnsiTheme="minorHAnsi" w:cstheme="minorHAnsi"/>
                <w:b w:val="0"/>
                <w:bCs w:val="0"/>
                <w:smallCaps/>
                <w:szCs w:val="22"/>
              </w:rPr>
            </w:pPr>
            <w:r w:rsidRPr="0095654A">
              <w:rPr>
                <w:rFonts w:asciiTheme="minorHAnsi" w:hAnsiTheme="minorHAnsi" w:cstheme="minorHAnsi"/>
                <w:b w:val="0"/>
                <w:bCs w:val="0"/>
                <w:szCs w:val="22"/>
              </w:rPr>
              <w:t>Catastrophes technologiques</w:t>
            </w:r>
          </w:p>
        </w:tc>
        <w:tc>
          <w:tcPr>
            <w:tcW w:w="2127" w:type="dxa"/>
            <w:vAlign w:val="center"/>
          </w:tcPr>
          <w:p w14:paraId="42650E40" w14:textId="77777777" w:rsidR="0095654A" w:rsidRDefault="0095654A" w:rsidP="0095654A">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Selon le bâtiment :</w:t>
            </w:r>
          </w:p>
          <w:p w14:paraId="39E08FB5" w14:textId="77777777" w:rsidR="0095654A" w:rsidRPr="0095654A" w:rsidRDefault="0095654A" w:rsidP="0095654A">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5654A">
              <w:rPr>
                <w:rFonts w:asciiTheme="minorHAnsi" w:hAnsiTheme="minorHAnsi" w:cstheme="minorHAnsi"/>
                <w:szCs w:val="22"/>
              </w:rPr>
              <w:t xml:space="preserve">49 999 000 € </w:t>
            </w:r>
          </w:p>
          <w:p w14:paraId="76F5E027" w14:textId="77777777" w:rsidR="0095654A" w:rsidRPr="0095654A" w:rsidRDefault="0095654A" w:rsidP="0095654A">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95654A">
              <w:rPr>
                <w:rFonts w:asciiTheme="minorHAnsi" w:hAnsiTheme="minorHAnsi" w:cstheme="minorHAnsi"/>
                <w:smallCaps/>
                <w:szCs w:val="22"/>
              </w:rPr>
              <w:t xml:space="preserve">ou </w:t>
            </w:r>
          </w:p>
          <w:p w14:paraId="0111021F" w14:textId="2DF2FDFE" w:rsidR="00A1312C" w:rsidRPr="004C2FB4" w:rsidRDefault="0095654A" w:rsidP="0095654A">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highlight w:val="green"/>
              </w:rPr>
            </w:pPr>
            <w:r w:rsidRPr="0095654A">
              <w:rPr>
                <w:rFonts w:asciiTheme="minorHAnsi" w:hAnsiTheme="minorHAnsi" w:cstheme="minorHAnsi"/>
                <w:smallCaps/>
                <w:szCs w:val="22"/>
              </w:rPr>
              <w:t>19 999 000 €</w:t>
            </w:r>
          </w:p>
        </w:tc>
        <w:tc>
          <w:tcPr>
            <w:tcW w:w="4819" w:type="dxa"/>
            <w:shd w:val="clear" w:color="auto" w:fill="FFCCCC"/>
            <w:vAlign w:val="center"/>
          </w:tcPr>
          <w:p w14:paraId="5BB3408D" w14:textId="77777777" w:rsidR="00A1312C" w:rsidRPr="00A774E3" w:rsidRDefault="00A1312C" w:rsidP="00A774E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A1312C" w:rsidRPr="004C2FB4" w14:paraId="0F28D1ED" w14:textId="06C04C86" w:rsidTr="0095654A">
        <w:tc>
          <w:tcPr>
            <w:cnfStyle w:val="001000000000" w:firstRow="0" w:lastRow="0" w:firstColumn="1" w:lastColumn="0" w:oddVBand="0" w:evenVBand="0" w:oddHBand="0" w:evenHBand="0" w:firstRowFirstColumn="0" w:firstRowLastColumn="0" w:lastRowFirstColumn="0" w:lastRowLastColumn="0"/>
            <w:tcW w:w="7366" w:type="dxa"/>
            <w:vAlign w:val="center"/>
          </w:tcPr>
          <w:p w14:paraId="67604290" w14:textId="77777777" w:rsidR="00A1312C" w:rsidRPr="0095654A" w:rsidRDefault="00A1312C" w:rsidP="007F43F3">
            <w:pPr>
              <w:keepLines/>
              <w:rPr>
                <w:rFonts w:asciiTheme="minorHAnsi" w:hAnsiTheme="minorHAnsi" w:cstheme="minorHAnsi"/>
                <w:b w:val="0"/>
                <w:bCs w:val="0"/>
                <w:smallCaps/>
                <w:szCs w:val="22"/>
              </w:rPr>
            </w:pPr>
            <w:r w:rsidRPr="0095654A">
              <w:rPr>
                <w:rFonts w:asciiTheme="minorHAnsi" w:hAnsiTheme="minorHAnsi" w:cstheme="minorHAnsi"/>
                <w:b w:val="0"/>
                <w:bCs w:val="0"/>
                <w:szCs w:val="22"/>
              </w:rPr>
              <w:t>Dommages électriques ou électroniques</w:t>
            </w:r>
          </w:p>
        </w:tc>
        <w:tc>
          <w:tcPr>
            <w:tcW w:w="2127" w:type="dxa"/>
            <w:vAlign w:val="center"/>
          </w:tcPr>
          <w:p w14:paraId="72E67BD0" w14:textId="77777777" w:rsidR="00A1312C" w:rsidRPr="0095654A"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95654A">
              <w:rPr>
                <w:rFonts w:asciiTheme="minorHAnsi" w:hAnsiTheme="minorHAnsi" w:cstheme="minorHAnsi"/>
                <w:szCs w:val="22"/>
              </w:rPr>
              <w:t>300 000 €</w:t>
            </w:r>
          </w:p>
        </w:tc>
        <w:tc>
          <w:tcPr>
            <w:tcW w:w="4819" w:type="dxa"/>
            <w:shd w:val="clear" w:color="auto" w:fill="FFCCCC"/>
            <w:vAlign w:val="center"/>
          </w:tcPr>
          <w:p w14:paraId="1A44685B" w14:textId="77777777" w:rsidR="00A1312C" w:rsidRPr="0095654A" w:rsidRDefault="00A1312C" w:rsidP="00A774E3">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A1312C" w:rsidRPr="004C2FB4" w14:paraId="75881364" w14:textId="4D641CF6" w:rsidTr="00956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2C0A3236" w14:textId="77777777" w:rsidR="00A1312C" w:rsidRPr="0095654A" w:rsidRDefault="00A1312C" w:rsidP="007F43F3">
            <w:pPr>
              <w:keepLines/>
              <w:rPr>
                <w:rFonts w:asciiTheme="minorHAnsi" w:hAnsiTheme="minorHAnsi" w:cstheme="minorHAnsi"/>
                <w:b w:val="0"/>
                <w:bCs w:val="0"/>
                <w:smallCaps/>
                <w:szCs w:val="22"/>
              </w:rPr>
            </w:pPr>
            <w:r w:rsidRPr="0095654A">
              <w:rPr>
                <w:rFonts w:asciiTheme="minorHAnsi" w:hAnsiTheme="minorHAnsi" w:cstheme="minorHAnsi"/>
                <w:b w:val="0"/>
                <w:bCs w:val="0"/>
                <w:szCs w:val="22"/>
              </w:rPr>
              <w:t>Vol y compris détériorations immobilières et mobilières</w:t>
            </w:r>
          </w:p>
        </w:tc>
        <w:tc>
          <w:tcPr>
            <w:tcW w:w="2127" w:type="dxa"/>
            <w:vAlign w:val="center"/>
          </w:tcPr>
          <w:p w14:paraId="1E35158A" w14:textId="77777777" w:rsidR="00A1312C" w:rsidRPr="0095654A"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95654A">
              <w:rPr>
                <w:rFonts w:asciiTheme="minorHAnsi" w:hAnsiTheme="minorHAnsi" w:cstheme="minorHAnsi"/>
                <w:szCs w:val="22"/>
              </w:rPr>
              <w:t>300 000 €</w:t>
            </w:r>
          </w:p>
        </w:tc>
        <w:tc>
          <w:tcPr>
            <w:tcW w:w="4819" w:type="dxa"/>
            <w:shd w:val="clear" w:color="auto" w:fill="FFCCCC"/>
            <w:vAlign w:val="center"/>
          </w:tcPr>
          <w:p w14:paraId="14B7E229" w14:textId="77777777" w:rsidR="00A1312C" w:rsidRPr="0095654A" w:rsidRDefault="00A1312C" w:rsidP="00A774E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A1312C" w:rsidRPr="004C2FB4" w14:paraId="3D3F15CF" w14:textId="6D6BFBBC" w:rsidTr="0095654A">
        <w:tc>
          <w:tcPr>
            <w:cnfStyle w:val="001000000000" w:firstRow="0" w:lastRow="0" w:firstColumn="1" w:lastColumn="0" w:oddVBand="0" w:evenVBand="0" w:oddHBand="0" w:evenHBand="0" w:firstRowFirstColumn="0" w:firstRowLastColumn="0" w:lastRowFirstColumn="0" w:lastRowLastColumn="0"/>
            <w:tcW w:w="7366" w:type="dxa"/>
            <w:vAlign w:val="center"/>
          </w:tcPr>
          <w:p w14:paraId="005CCF61" w14:textId="77777777" w:rsidR="00A1312C" w:rsidRPr="0095654A" w:rsidRDefault="00A1312C" w:rsidP="007F43F3">
            <w:pPr>
              <w:keepLines/>
              <w:rPr>
                <w:rFonts w:asciiTheme="minorHAnsi" w:hAnsiTheme="minorHAnsi" w:cstheme="minorHAnsi"/>
                <w:b w:val="0"/>
                <w:bCs w:val="0"/>
                <w:smallCaps/>
                <w:szCs w:val="22"/>
              </w:rPr>
            </w:pPr>
            <w:r w:rsidRPr="0095654A">
              <w:rPr>
                <w:rFonts w:asciiTheme="minorHAnsi" w:hAnsiTheme="minorHAnsi" w:cstheme="minorHAnsi"/>
                <w:b w:val="0"/>
                <w:bCs w:val="0"/>
                <w:szCs w:val="22"/>
              </w:rPr>
              <w:t>Vol sur espèces et valeurs en chambre forte ou coffre-fort</w:t>
            </w:r>
          </w:p>
        </w:tc>
        <w:tc>
          <w:tcPr>
            <w:tcW w:w="2127" w:type="dxa"/>
            <w:vAlign w:val="center"/>
          </w:tcPr>
          <w:p w14:paraId="038C6D05" w14:textId="77777777" w:rsidR="00A1312C" w:rsidRPr="0095654A"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95654A">
              <w:rPr>
                <w:rFonts w:asciiTheme="minorHAnsi" w:hAnsiTheme="minorHAnsi" w:cstheme="minorHAnsi"/>
                <w:szCs w:val="22"/>
              </w:rPr>
              <w:t>30 000 €</w:t>
            </w:r>
          </w:p>
        </w:tc>
        <w:tc>
          <w:tcPr>
            <w:tcW w:w="4819" w:type="dxa"/>
            <w:shd w:val="clear" w:color="auto" w:fill="FFCCCC"/>
            <w:vAlign w:val="center"/>
          </w:tcPr>
          <w:p w14:paraId="62A54804" w14:textId="77777777" w:rsidR="00A1312C" w:rsidRPr="0095654A" w:rsidRDefault="00A1312C" w:rsidP="00A774E3">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A1312C" w:rsidRPr="004C2FB4" w14:paraId="32D353EA" w14:textId="79C8B0DE" w:rsidTr="00956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383488DE" w14:textId="77777777" w:rsidR="00A1312C" w:rsidRPr="0095654A" w:rsidRDefault="00A1312C" w:rsidP="007F43F3">
            <w:pPr>
              <w:keepLines/>
              <w:rPr>
                <w:rFonts w:asciiTheme="minorHAnsi" w:hAnsiTheme="minorHAnsi" w:cstheme="minorHAnsi"/>
                <w:b w:val="0"/>
                <w:bCs w:val="0"/>
                <w:smallCaps/>
                <w:szCs w:val="22"/>
              </w:rPr>
            </w:pPr>
            <w:r w:rsidRPr="0095654A">
              <w:rPr>
                <w:rFonts w:asciiTheme="minorHAnsi" w:hAnsiTheme="minorHAnsi" w:cstheme="minorHAnsi"/>
                <w:b w:val="0"/>
                <w:bCs w:val="0"/>
                <w:szCs w:val="22"/>
              </w:rPr>
              <w:t>Vol sur espèces et valeurs en tiroir-caisse ou meuble fermé à clé</w:t>
            </w:r>
          </w:p>
        </w:tc>
        <w:tc>
          <w:tcPr>
            <w:tcW w:w="2127" w:type="dxa"/>
            <w:vAlign w:val="center"/>
          </w:tcPr>
          <w:p w14:paraId="5273781A" w14:textId="2D8A266D" w:rsidR="00A1312C" w:rsidRPr="0095654A" w:rsidRDefault="00806486" w:rsidP="0095654A">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5654A">
              <w:rPr>
                <w:rFonts w:asciiTheme="minorHAnsi" w:hAnsiTheme="minorHAnsi" w:cstheme="minorHAnsi"/>
                <w:szCs w:val="22"/>
              </w:rPr>
              <w:t>10 000 €</w:t>
            </w:r>
          </w:p>
        </w:tc>
        <w:tc>
          <w:tcPr>
            <w:tcW w:w="4819" w:type="dxa"/>
            <w:shd w:val="clear" w:color="auto" w:fill="FFCCCC"/>
            <w:vAlign w:val="center"/>
          </w:tcPr>
          <w:p w14:paraId="233638AD" w14:textId="77777777" w:rsidR="00A1312C" w:rsidRPr="0095654A" w:rsidRDefault="00A1312C" w:rsidP="00A774E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A1312C" w:rsidRPr="004C2FB4" w14:paraId="393FDEE7" w14:textId="7228FA6B" w:rsidTr="0095654A">
        <w:tc>
          <w:tcPr>
            <w:cnfStyle w:val="001000000000" w:firstRow="0" w:lastRow="0" w:firstColumn="1" w:lastColumn="0" w:oddVBand="0" w:evenVBand="0" w:oddHBand="0" w:evenHBand="0" w:firstRowFirstColumn="0" w:firstRowLastColumn="0" w:lastRowFirstColumn="0" w:lastRowLastColumn="0"/>
            <w:tcW w:w="7366" w:type="dxa"/>
            <w:vAlign w:val="center"/>
          </w:tcPr>
          <w:p w14:paraId="70470302" w14:textId="77777777" w:rsidR="00A1312C" w:rsidRPr="0095654A" w:rsidRDefault="00A1312C" w:rsidP="007F43F3">
            <w:pPr>
              <w:keepLines/>
              <w:rPr>
                <w:rFonts w:asciiTheme="minorHAnsi" w:hAnsiTheme="minorHAnsi" w:cstheme="minorHAnsi"/>
                <w:b w:val="0"/>
                <w:bCs w:val="0"/>
                <w:smallCaps/>
                <w:szCs w:val="22"/>
              </w:rPr>
            </w:pPr>
            <w:r w:rsidRPr="0095654A">
              <w:rPr>
                <w:rFonts w:asciiTheme="minorHAnsi" w:hAnsiTheme="minorHAnsi" w:cstheme="minorHAnsi"/>
                <w:b w:val="0"/>
                <w:bCs w:val="0"/>
                <w:szCs w:val="22"/>
              </w:rPr>
              <w:t xml:space="preserve">Vol sur la personne </w:t>
            </w:r>
          </w:p>
        </w:tc>
        <w:tc>
          <w:tcPr>
            <w:tcW w:w="2127" w:type="dxa"/>
            <w:vAlign w:val="center"/>
          </w:tcPr>
          <w:p w14:paraId="6F4B5D1C" w14:textId="77777777" w:rsidR="00A1312C" w:rsidRPr="0095654A"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95654A">
              <w:rPr>
                <w:rFonts w:asciiTheme="minorHAnsi" w:hAnsiTheme="minorHAnsi" w:cstheme="minorHAnsi"/>
                <w:szCs w:val="22"/>
              </w:rPr>
              <w:t>15 000 €</w:t>
            </w:r>
          </w:p>
        </w:tc>
        <w:tc>
          <w:tcPr>
            <w:tcW w:w="4819" w:type="dxa"/>
            <w:shd w:val="clear" w:color="auto" w:fill="FFCCCC"/>
            <w:vAlign w:val="center"/>
          </w:tcPr>
          <w:p w14:paraId="291BD634" w14:textId="77777777" w:rsidR="00A1312C" w:rsidRPr="0095654A" w:rsidRDefault="00A1312C" w:rsidP="00A774E3">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A1312C" w:rsidRPr="004C2FB4" w14:paraId="29EF8151" w14:textId="2BF56222" w:rsidTr="00956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625714C4" w14:textId="77777777" w:rsidR="00A1312C" w:rsidRPr="0095654A" w:rsidRDefault="00A1312C" w:rsidP="007F43F3">
            <w:pPr>
              <w:keepLines/>
              <w:rPr>
                <w:rFonts w:asciiTheme="minorHAnsi" w:hAnsiTheme="minorHAnsi" w:cstheme="minorHAnsi"/>
                <w:b w:val="0"/>
                <w:bCs w:val="0"/>
                <w:smallCaps/>
                <w:szCs w:val="22"/>
              </w:rPr>
            </w:pPr>
            <w:r w:rsidRPr="0095654A">
              <w:rPr>
                <w:rFonts w:asciiTheme="minorHAnsi" w:hAnsiTheme="minorHAnsi" w:cstheme="minorHAnsi"/>
                <w:b w:val="0"/>
                <w:bCs w:val="0"/>
                <w:szCs w:val="22"/>
              </w:rPr>
              <w:lastRenderedPageBreak/>
              <w:t>Vol au domicile des détenteurs de fonds</w:t>
            </w:r>
          </w:p>
        </w:tc>
        <w:tc>
          <w:tcPr>
            <w:tcW w:w="2127" w:type="dxa"/>
            <w:vAlign w:val="center"/>
          </w:tcPr>
          <w:p w14:paraId="41C47CAB" w14:textId="4358C53D" w:rsidR="00A1312C" w:rsidRPr="0095654A" w:rsidRDefault="00806486" w:rsidP="0095654A">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5654A">
              <w:rPr>
                <w:rFonts w:asciiTheme="minorHAnsi" w:hAnsiTheme="minorHAnsi" w:cstheme="minorHAnsi"/>
                <w:szCs w:val="22"/>
              </w:rPr>
              <w:t>10 000 €</w:t>
            </w:r>
          </w:p>
        </w:tc>
        <w:tc>
          <w:tcPr>
            <w:tcW w:w="4819" w:type="dxa"/>
            <w:shd w:val="clear" w:color="auto" w:fill="FFCCCC"/>
            <w:vAlign w:val="center"/>
          </w:tcPr>
          <w:p w14:paraId="7FC272A3" w14:textId="77777777" w:rsidR="00A1312C" w:rsidRPr="0095654A" w:rsidRDefault="00A1312C" w:rsidP="00A774E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A1312C" w:rsidRPr="004C2FB4" w14:paraId="6DC99CD5" w14:textId="61B4D192" w:rsidTr="0095654A">
        <w:tc>
          <w:tcPr>
            <w:cnfStyle w:val="001000000000" w:firstRow="0" w:lastRow="0" w:firstColumn="1" w:lastColumn="0" w:oddVBand="0" w:evenVBand="0" w:oddHBand="0" w:evenHBand="0" w:firstRowFirstColumn="0" w:firstRowLastColumn="0" w:lastRowFirstColumn="0" w:lastRowLastColumn="0"/>
            <w:tcW w:w="7366" w:type="dxa"/>
            <w:vAlign w:val="center"/>
          </w:tcPr>
          <w:p w14:paraId="6440C80E" w14:textId="77777777" w:rsidR="00A1312C" w:rsidRPr="0095654A" w:rsidRDefault="00A1312C" w:rsidP="007F43F3">
            <w:pPr>
              <w:keepLines/>
              <w:rPr>
                <w:rFonts w:asciiTheme="minorHAnsi" w:hAnsiTheme="minorHAnsi" w:cstheme="minorHAnsi"/>
                <w:b w:val="0"/>
                <w:bCs w:val="0"/>
                <w:smallCaps/>
                <w:szCs w:val="22"/>
              </w:rPr>
            </w:pPr>
            <w:r w:rsidRPr="0095654A">
              <w:rPr>
                <w:rFonts w:asciiTheme="minorHAnsi" w:hAnsiTheme="minorHAnsi" w:cstheme="minorHAnsi"/>
                <w:b w:val="0"/>
                <w:bCs w:val="0"/>
                <w:szCs w:val="22"/>
              </w:rPr>
              <w:t xml:space="preserve">Vol et détournement de valeurs </w:t>
            </w:r>
          </w:p>
        </w:tc>
        <w:tc>
          <w:tcPr>
            <w:tcW w:w="2127" w:type="dxa"/>
            <w:vAlign w:val="center"/>
          </w:tcPr>
          <w:p w14:paraId="2447B3CE" w14:textId="3F94DE05" w:rsidR="00A1312C" w:rsidRPr="0095654A" w:rsidRDefault="00806486" w:rsidP="0095654A">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95654A">
              <w:rPr>
                <w:rFonts w:asciiTheme="minorHAnsi" w:hAnsiTheme="minorHAnsi" w:cstheme="minorHAnsi"/>
                <w:szCs w:val="22"/>
              </w:rPr>
              <w:t>10 000 €</w:t>
            </w:r>
          </w:p>
        </w:tc>
        <w:tc>
          <w:tcPr>
            <w:tcW w:w="4819" w:type="dxa"/>
            <w:shd w:val="clear" w:color="auto" w:fill="FFCCCC"/>
            <w:vAlign w:val="center"/>
          </w:tcPr>
          <w:p w14:paraId="70D8BFB4" w14:textId="77777777" w:rsidR="00A1312C" w:rsidRPr="0095654A" w:rsidRDefault="00A1312C" w:rsidP="00A774E3">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A1312C" w:rsidRPr="004C2FB4" w14:paraId="32D95391" w14:textId="463F4B49" w:rsidTr="00956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6A927DA7" w14:textId="77777777" w:rsidR="00A1312C" w:rsidRPr="0095654A" w:rsidRDefault="00A1312C" w:rsidP="007F43F3">
            <w:pPr>
              <w:keepLines/>
              <w:rPr>
                <w:rFonts w:asciiTheme="minorHAnsi" w:hAnsiTheme="minorHAnsi" w:cstheme="minorHAnsi"/>
                <w:b w:val="0"/>
                <w:bCs w:val="0"/>
                <w:smallCaps/>
                <w:szCs w:val="22"/>
              </w:rPr>
            </w:pPr>
            <w:r w:rsidRPr="0095654A">
              <w:rPr>
                <w:rFonts w:asciiTheme="minorHAnsi" w:hAnsiTheme="minorHAnsi" w:cstheme="minorHAnsi"/>
                <w:b w:val="0"/>
                <w:bCs w:val="0"/>
                <w:szCs w:val="22"/>
              </w:rPr>
              <w:t>Bris de glace (par bâtiment)</w:t>
            </w:r>
          </w:p>
        </w:tc>
        <w:tc>
          <w:tcPr>
            <w:tcW w:w="2127" w:type="dxa"/>
            <w:vAlign w:val="center"/>
          </w:tcPr>
          <w:p w14:paraId="10EB6DA0" w14:textId="77777777" w:rsidR="00A1312C" w:rsidRPr="0095654A"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95654A">
              <w:rPr>
                <w:rFonts w:asciiTheme="minorHAnsi" w:hAnsiTheme="minorHAnsi" w:cstheme="minorHAnsi"/>
                <w:szCs w:val="22"/>
              </w:rPr>
              <w:t>150 000 €</w:t>
            </w:r>
          </w:p>
        </w:tc>
        <w:tc>
          <w:tcPr>
            <w:tcW w:w="4819" w:type="dxa"/>
            <w:shd w:val="clear" w:color="auto" w:fill="FFCCCC"/>
            <w:vAlign w:val="center"/>
          </w:tcPr>
          <w:p w14:paraId="053802C5" w14:textId="77777777" w:rsidR="00A1312C" w:rsidRPr="0095654A" w:rsidRDefault="00A1312C" w:rsidP="00A774E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A1312C" w:rsidRPr="004C2FB4" w14:paraId="37141FB0" w14:textId="50CEEB79" w:rsidTr="0095654A">
        <w:tc>
          <w:tcPr>
            <w:cnfStyle w:val="001000000000" w:firstRow="0" w:lastRow="0" w:firstColumn="1" w:lastColumn="0" w:oddVBand="0" w:evenVBand="0" w:oddHBand="0" w:evenHBand="0" w:firstRowFirstColumn="0" w:firstRowLastColumn="0" w:lastRowFirstColumn="0" w:lastRowLastColumn="0"/>
            <w:tcW w:w="7366" w:type="dxa"/>
            <w:vAlign w:val="center"/>
          </w:tcPr>
          <w:p w14:paraId="56679D3E" w14:textId="5397E378" w:rsidR="00A1312C" w:rsidRPr="0095654A" w:rsidRDefault="00A1312C" w:rsidP="007F43F3">
            <w:pPr>
              <w:keepLines/>
              <w:rPr>
                <w:rFonts w:asciiTheme="minorHAnsi" w:hAnsiTheme="minorHAnsi" w:cstheme="minorHAnsi"/>
                <w:b w:val="0"/>
                <w:bCs w:val="0"/>
                <w:smallCaps/>
                <w:szCs w:val="22"/>
              </w:rPr>
            </w:pPr>
            <w:r w:rsidRPr="0095654A">
              <w:rPr>
                <w:rFonts w:asciiTheme="minorHAnsi" w:hAnsiTheme="minorHAnsi" w:cstheme="minorHAnsi"/>
                <w:b w:val="0"/>
                <w:bCs w:val="0"/>
                <w:szCs w:val="22"/>
              </w:rPr>
              <w:t>Inondations hors catastrophes naturelles</w:t>
            </w:r>
          </w:p>
        </w:tc>
        <w:tc>
          <w:tcPr>
            <w:tcW w:w="2127" w:type="dxa"/>
            <w:vAlign w:val="center"/>
          </w:tcPr>
          <w:p w14:paraId="60083CDF" w14:textId="77777777" w:rsidR="00A1312C" w:rsidRPr="0095654A"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95654A">
              <w:rPr>
                <w:rFonts w:asciiTheme="minorHAnsi" w:hAnsiTheme="minorHAnsi" w:cstheme="minorHAnsi"/>
                <w:szCs w:val="22"/>
              </w:rPr>
              <w:t>1 000 000 €</w:t>
            </w:r>
          </w:p>
        </w:tc>
        <w:tc>
          <w:tcPr>
            <w:tcW w:w="4819" w:type="dxa"/>
            <w:shd w:val="clear" w:color="auto" w:fill="FFCCCC"/>
            <w:vAlign w:val="center"/>
          </w:tcPr>
          <w:p w14:paraId="2D2C6BBB" w14:textId="77777777" w:rsidR="00A1312C" w:rsidRPr="0095654A" w:rsidRDefault="00A1312C" w:rsidP="00A774E3">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A1312C" w:rsidRPr="004C2FB4" w14:paraId="3F6FE802" w14:textId="1C2DB88E" w:rsidTr="00956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1A107343" w14:textId="77777777" w:rsidR="00A1312C" w:rsidRPr="00E41F27" w:rsidRDefault="00A1312C" w:rsidP="007F43F3">
            <w:pPr>
              <w:keepLines/>
              <w:rPr>
                <w:rFonts w:asciiTheme="minorHAnsi" w:hAnsiTheme="minorHAnsi" w:cstheme="minorHAnsi"/>
                <w:b w:val="0"/>
                <w:bCs w:val="0"/>
                <w:smallCaps/>
                <w:szCs w:val="22"/>
              </w:rPr>
            </w:pPr>
            <w:r w:rsidRPr="00E41F27">
              <w:rPr>
                <w:rFonts w:asciiTheme="minorHAnsi" w:hAnsiTheme="minorHAnsi" w:cstheme="minorHAnsi"/>
                <w:b w:val="0"/>
                <w:bCs w:val="0"/>
                <w:szCs w:val="22"/>
              </w:rPr>
              <w:t>Perte accidentelle de fluides</w:t>
            </w:r>
          </w:p>
        </w:tc>
        <w:tc>
          <w:tcPr>
            <w:tcW w:w="2127" w:type="dxa"/>
            <w:vAlign w:val="center"/>
          </w:tcPr>
          <w:p w14:paraId="0422A065" w14:textId="77777777" w:rsidR="00A1312C" w:rsidRPr="00E41F27"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E41F27">
              <w:rPr>
                <w:rFonts w:asciiTheme="minorHAnsi" w:hAnsiTheme="minorHAnsi" w:cstheme="minorHAnsi"/>
                <w:szCs w:val="22"/>
              </w:rPr>
              <w:t>50 000 €</w:t>
            </w:r>
          </w:p>
        </w:tc>
        <w:tc>
          <w:tcPr>
            <w:tcW w:w="4819" w:type="dxa"/>
            <w:shd w:val="clear" w:color="auto" w:fill="FFCCCC"/>
            <w:vAlign w:val="center"/>
          </w:tcPr>
          <w:p w14:paraId="210DEE56" w14:textId="77777777" w:rsidR="00A1312C" w:rsidRPr="00E41F27"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A1312C" w:rsidRPr="004C2FB4" w14:paraId="1FCA2554" w14:textId="2F08E4B9" w:rsidTr="0095654A">
        <w:tc>
          <w:tcPr>
            <w:cnfStyle w:val="001000000000" w:firstRow="0" w:lastRow="0" w:firstColumn="1" w:lastColumn="0" w:oddVBand="0" w:evenVBand="0" w:oddHBand="0" w:evenHBand="0" w:firstRowFirstColumn="0" w:firstRowLastColumn="0" w:lastRowFirstColumn="0" w:lastRowLastColumn="0"/>
            <w:tcW w:w="7366" w:type="dxa"/>
            <w:vAlign w:val="center"/>
          </w:tcPr>
          <w:p w14:paraId="74E8940F" w14:textId="77777777" w:rsidR="00A1312C" w:rsidRPr="00E41F27" w:rsidRDefault="00A1312C" w:rsidP="007F43F3">
            <w:pPr>
              <w:keepLines/>
              <w:rPr>
                <w:rFonts w:asciiTheme="minorHAnsi" w:hAnsiTheme="minorHAnsi" w:cstheme="minorHAnsi"/>
                <w:b w:val="0"/>
                <w:bCs w:val="0"/>
                <w:smallCaps/>
                <w:szCs w:val="22"/>
              </w:rPr>
            </w:pPr>
            <w:r w:rsidRPr="00E41F27">
              <w:rPr>
                <w:rFonts w:asciiTheme="minorHAnsi" w:hAnsiTheme="minorHAnsi" w:cstheme="minorHAnsi"/>
                <w:b w:val="0"/>
                <w:bCs w:val="0"/>
                <w:szCs w:val="22"/>
              </w:rPr>
              <w:t>Evènements non dénommés</w:t>
            </w:r>
          </w:p>
        </w:tc>
        <w:tc>
          <w:tcPr>
            <w:tcW w:w="2127" w:type="dxa"/>
            <w:vAlign w:val="center"/>
          </w:tcPr>
          <w:p w14:paraId="19850980" w14:textId="066A183D" w:rsidR="00A1312C" w:rsidRPr="00E41F27"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E41F27">
              <w:rPr>
                <w:rFonts w:asciiTheme="minorHAnsi" w:hAnsiTheme="minorHAnsi" w:cstheme="minorHAnsi"/>
                <w:szCs w:val="22"/>
              </w:rPr>
              <w:t>1 500 000 €</w:t>
            </w:r>
          </w:p>
        </w:tc>
        <w:tc>
          <w:tcPr>
            <w:tcW w:w="4819" w:type="dxa"/>
            <w:shd w:val="clear" w:color="auto" w:fill="FFCCCC"/>
            <w:vAlign w:val="center"/>
          </w:tcPr>
          <w:p w14:paraId="033B4914" w14:textId="77777777" w:rsidR="00A1312C" w:rsidRPr="00E41F27" w:rsidRDefault="00A1312C" w:rsidP="00A774E3">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A1312C" w:rsidRPr="004C2FB4" w14:paraId="73126A05" w14:textId="146F3CC4" w:rsidTr="00956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2906D957" w14:textId="77777777" w:rsidR="00A1312C" w:rsidRPr="00E41F27" w:rsidRDefault="00A1312C" w:rsidP="007F43F3">
            <w:pPr>
              <w:keepLines/>
              <w:rPr>
                <w:rFonts w:asciiTheme="minorHAnsi" w:hAnsiTheme="minorHAnsi" w:cstheme="minorHAnsi"/>
                <w:b w:val="0"/>
                <w:bCs w:val="0"/>
                <w:smallCaps/>
                <w:szCs w:val="22"/>
              </w:rPr>
            </w:pPr>
            <w:r w:rsidRPr="00E41F27">
              <w:rPr>
                <w:rFonts w:asciiTheme="minorHAnsi" w:hAnsiTheme="minorHAnsi" w:cstheme="minorHAnsi"/>
                <w:b w:val="0"/>
                <w:bCs w:val="0"/>
                <w:szCs w:val="22"/>
              </w:rPr>
              <w:t>Effondrement</w:t>
            </w:r>
          </w:p>
        </w:tc>
        <w:tc>
          <w:tcPr>
            <w:tcW w:w="2127" w:type="dxa"/>
            <w:vAlign w:val="center"/>
          </w:tcPr>
          <w:p w14:paraId="06CC9F92" w14:textId="77777777" w:rsidR="00A1312C" w:rsidRPr="00E41F27"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E41F27">
              <w:rPr>
                <w:rFonts w:asciiTheme="minorHAnsi" w:hAnsiTheme="minorHAnsi" w:cstheme="minorHAnsi"/>
                <w:szCs w:val="22"/>
              </w:rPr>
              <w:t>1 500 000 €</w:t>
            </w:r>
          </w:p>
        </w:tc>
        <w:tc>
          <w:tcPr>
            <w:tcW w:w="4819" w:type="dxa"/>
            <w:shd w:val="clear" w:color="auto" w:fill="FFCCCC"/>
            <w:vAlign w:val="center"/>
          </w:tcPr>
          <w:p w14:paraId="0A7ADD09" w14:textId="77777777" w:rsidR="00A1312C" w:rsidRPr="00E41F27" w:rsidRDefault="00A1312C" w:rsidP="00A774E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A1312C" w:rsidRPr="004C2FB4" w14:paraId="6A585321" w14:textId="267E64BC" w:rsidTr="0095654A">
        <w:tc>
          <w:tcPr>
            <w:cnfStyle w:val="001000000000" w:firstRow="0" w:lastRow="0" w:firstColumn="1" w:lastColumn="0" w:oddVBand="0" w:evenVBand="0" w:oddHBand="0" w:evenHBand="0" w:firstRowFirstColumn="0" w:firstRowLastColumn="0" w:lastRowFirstColumn="0" w:lastRowLastColumn="0"/>
            <w:tcW w:w="7366" w:type="dxa"/>
            <w:vAlign w:val="center"/>
          </w:tcPr>
          <w:p w14:paraId="247A34AF" w14:textId="77777777" w:rsidR="00A1312C" w:rsidRPr="00E41F27" w:rsidRDefault="00A1312C" w:rsidP="007F43F3">
            <w:pPr>
              <w:keepLines/>
              <w:rPr>
                <w:rFonts w:asciiTheme="minorHAnsi" w:hAnsiTheme="minorHAnsi" w:cstheme="minorHAnsi"/>
                <w:b w:val="0"/>
                <w:bCs w:val="0"/>
                <w:smallCaps/>
                <w:szCs w:val="22"/>
              </w:rPr>
            </w:pPr>
            <w:r w:rsidRPr="00E41F27">
              <w:rPr>
                <w:rFonts w:asciiTheme="minorHAnsi" w:hAnsiTheme="minorHAnsi" w:cstheme="minorHAnsi"/>
                <w:b w:val="0"/>
                <w:bCs w:val="0"/>
                <w:szCs w:val="22"/>
              </w:rPr>
              <w:t>Perte du contenu des installations frigorifiques</w:t>
            </w:r>
          </w:p>
        </w:tc>
        <w:tc>
          <w:tcPr>
            <w:tcW w:w="2127" w:type="dxa"/>
            <w:vAlign w:val="center"/>
          </w:tcPr>
          <w:p w14:paraId="7F43E294" w14:textId="77777777" w:rsidR="00A1312C" w:rsidRPr="00E41F27"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E41F27">
              <w:rPr>
                <w:rFonts w:asciiTheme="minorHAnsi" w:hAnsiTheme="minorHAnsi" w:cstheme="minorHAnsi"/>
                <w:szCs w:val="22"/>
              </w:rPr>
              <w:t>50 000 €</w:t>
            </w:r>
          </w:p>
        </w:tc>
        <w:tc>
          <w:tcPr>
            <w:tcW w:w="4819" w:type="dxa"/>
            <w:shd w:val="clear" w:color="auto" w:fill="FFCCCC"/>
            <w:vAlign w:val="center"/>
          </w:tcPr>
          <w:p w14:paraId="59EB3831" w14:textId="77777777" w:rsidR="00A1312C" w:rsidRPr="00E41F27" w:rsidRDefault="00A1312C" w:rsidP="00A774E3">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A1312C" w:rsidRPr="004C2FB4" w14:paraId="6FD7667A" w14:textId="0F006A6F" w:rsidTr="00956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0DF93226" w14:textId="77777777" w:rsidR="00A1312C" w:rsidRPr="00E41F27" w:rsidRDefault="00A1312C" w:rsidP="007F43F3">
            <w:pPr>
              <w:keepLines/>
              <w:rPr>
                <w:rFonts w:asciiTheme="minorHAnsi" w:hAnsiTheme="minorHAnsi" w:cstheme="minorHAnsi"/>
                <w:b w:val="0"/>
                <w:bCs w:val="0"/>
                <w:smallCaps/>
                <w:szCs w:val="22"/>
              </w:rPr>
            </w:pPr>
            <w:r w:rsidRPr="00E41F27">
              <w:rPr>
                <w:rFonts w:asciiTheme="minorHAnsi" w:hAnsiTheme="minorHAnsi" w:cstheme="minorHAnsi"/>
                <w:b w:val="0"/>
                <w:bCs w:val="0"/>
                <w:szCs w:val="22"/>
              </w:rPr>
              <w:t>Tous dommages aux matériels informatiques et électroniques</w:t>
            </w:r>
          </w:p>
        </w:tc>
        <w:tc>
          <w:tcPr>
            <w:tcW w:w="2127" w:type="dxa"/>
            <w:vAlign w:val="center"/>
          </w:tcPr>
          <w:p w14:paraId="2C05A6A9" w14:textId="114A86DE" w:rsidR="00A1312C" w:rsidRPr="00E41F27" w:rsidRDefault="00806486" w:rsidP="00442DBE">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E41F27">
              <w:rPr>
                <w:rFonts w:asciiTheme="minorHAnsi" w:hAnsiTheme="minorHAnsi" w:cstheme="minorHAnsi"/>
                <w:szCs w:val="22"/>
              </w:rPr>
              <w:t>300 000 €</w:t>
            </w:r>
          </w:p>
        </w:tc>
        <w:tc>
          <w:tcPr>
            <w:tcW w:w="4819" w:type="dxa"/>
            <w:shd w:val="clear" w:color="auto" w:fill="FFCCCC"/>
            <w:vAlign w:val="center"/>
          </w:tcPr>
          <w:p w14:paraId="1DFFE032" w14:textId="77777777" w:rsidR="00A1312C" w:rsidRPr="00E41F27" w:rsidRDefault="00A1312C" w:rsidP="00A774E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A1312C" w:rsidRPr="004C2FB4" w14:paraId="2E8D9B7A" w14:textId="7C4896A8" w:rsidTr="0095654A">
        <w:tc>
          <w:tcPr>
            <w:cnfStyle w:val="001000000000" w:firstRow="0" w:lastRow="0" w:firstColumn="1" w:lastColumn="0" w:oddVBand="0" w:evenVBand="0" w:oddHBand="0" w:evenHBand="0" w:firstRowFirstColumn="0" w:firstRowLastColumn="0" w:lastRowFirstColumn="0" w:lastRowLastColumn="0"/>
            <w:tcW w:w="7366" w:type="dxa"/>
            <w:vAlign w:val="center"/>
          </w:tcPr>
          <w:p w14:paraId="3583424B" w14:textId="77777777" w:rsidR="00A1312C" w:rsidRPr="00E41F27" w:rsidRDefault="00A1312C" w:rsidP="007F43F3">
            <w:pPr>
              <w:keepLines/>
              <w:rPr>
                <w:rFonts w:asciiTheme="minorHAnsi" w:hAnsiTheme="minorHAnsi" w:cstheme="minorHAnsi"/>
                <w:b w:val="0"/>
                <w:bCs w:val="0"/>
                <w:smallCaps/>
                <w:szCs w:val="22"/>
              </w:rPr>
            </w:pPr>
            <w:r w:rsidRPr="00E41F27">
              <w:rPr>
                <w:rFonts w:asciiTheme="minorHAnsi" w:hAnsiTheme="minorHAnsi" w:cstheme="minorHAnsi"/>
                <w:b w:val="0"/>
                <w:bCs w:val="0"/>
                <w:szCs w:val="22"/>
              </w:rPr>
              <w:t>Transport des matériels informatiques et électroniques</w:t>
            </w:r>
          </w:p>
        </w:tc>
        <w:tc>
          <w:tcPr>
            <w:tcW w:w="2127" w:type="dxa"/>
            <w:vAlign w:val="center"/>
          </w:tcPr>
          <w:p w14:paraId="07930759" w14:textId="77777777" w:rsidR="00A1312C" w:rsidRPr="00E41F27"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E41F27">
              <w:rPr>
                <w:rFonts w:asciiTheme="minorHAnsi" w:hAnsiTheme="minorHAnsi" w:cstheme="minorHAnsi"/>
                <w:szCs w:val="22"/>
              </w:rPr>
              <w:t>75 000 €</w:t>
            </w:r>
          </w:p>
        </w:tc>
        <w:tc>
          <w:tcPr>
            <w:tcW w:w="4819" w:type="dxa"/>
            <w:shd w:val="clear" w:color="auto" w:fill="FFCCCC"/>
            <w:vAlign w:val="center"/>
          </w:tcPr>
          <w:p w14:paraId="07C8A997" w14:textId="77777777" w:rsidR="00A1312C" w:rsidRPr="00E41F27" w:rsidRDefault="00A1312C" w:rsidP="00A774E3">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A1312C" w:rsidRPr="004C2FB4" w14:paraId="5B57BDB0" w14:textId="381EB164" w:rsidTr="00956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09926F5D" w14:textId="77777777" w:rsidR="00A1312C" w:rsidRPr="00E41F27" w:rsidRDefault="00A1312C" w:rsidP="007F43F3">
            <w:pPr>
              <w:keepLines/>
              <w:rPr>
                <w:rFonts w:asciiTheme="minorHAnsi" w:hAnsiTheme="minorHAnsi" w:cstheme="minorHAnsi"/>
                <w:b w:val="0"/>
                <w:bCs w:val="0"/>
                <w:smallCaps/>
                <w:szCs w:val="22"/>
              </w:rPr>
            </w:pPr>
            <w:r w:rsidRPr="00E41F27">
              <w:rPr>
                <w:rFonts w:asciiTheme="minorHAnsi" w:hAnsiTheme="minorHAnsi" w:cstheme="minorHAnsi"/>
                <w:b w:val="0"/>
                <w:bCs w:val="0"/>
                <w:szCs w:val="22"/>
              </w:rPr>
              <w:t>Virus informatique</w:t>
            </w:r>
          </w:p>
        </w:tc>
        <w:tc>
          <w:tcPr>
            <w:tcW w:w="2127" w:type="dxa"/>
            <w:vAlign w:val="center"/>
          </w:tcPr>
          <w:p w14:paraId="51C706AB" w14:textId="77777777" w:rsidR="00A1312C" w:rsidRPr="00E41F27"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E41F27">
              <w:rPr>
                <w:rFonts w:asciiTheme="minorHAnsi" w:hAnsiTheme="minorHAnsi" w:cstheme="minorHAnsi"/>
                <w:szCs w:val="22"/>
              </w:rPr>
              <w:t>50 000 €</w:t>
            </w:r>
          </w:p>
        </w:tc>
        <w:tc>
          <w:tcPr>
            <w:tcW w:w="4819" w:type="dxa"/>
            <w:shd w:val="clear" w:color="auto" w:fill="FFCCCC"/>
            <w:vAlign w:val="center"/>
          </w:tcPr>
          <w:p w14:paraId="0C881143" w14:textId="77777777" w:rsidR="00A1312C" w:rsidRPr="00E41F27" w:rsidRDefault="00A1312C" w:rsidP="00A774E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A1312C" w:rsidRPr="004C2FB4" w14:paraId="4E508E35" w14:textId="5B0AF933" w:rsidTr="0095654A">
        <w:tc>
          <w:tcPr>
            <w:cnfStyle w:val="001000000000" w:firstRow="0" w:lastRow="0" w:firstColumn="1" w:lastColumn="0" w:oddVBand="0" w:evenVBand="0" w:oddHBand="0" w:evenHBand="0" w:firstRowFirstColumn="0" w:firstRowLastColumn="0" w:lastRowFirstColumn="0" w:lastRowLastColumn="0"/>
            <w:tcW w:w="7366" w:type="dxa"/>
            <w:vAlign w:val="center"/>
          </w:tcPr>
          <w:p w14:paraId="5014F489" w14:textId="77777777" w:rsidR="00A1312C" w:rsidRPr="00E41F27" w:rsidRDefault="00A1312C" w:rsidP="007F43F3">
            <w:pPr>
              <w:keepLines/>
              <w:rPr>
                <w:rFonts w:asciiTheme="minorHAnsi" w:hAnsiTheme="minorHAnsi" w:cstheme="minorHAnsi"/>
                <w:b w:val="0"/>
                <w:bCs w:val="0"/>
                <w:smallCaps/>
                <w:szCs w:val="22"/>
              </w:rPr>
            </w:pPr>
            <w:r w:rsidRPr="00E41F27">
              <w:rPr>
                <w:rFonts w:asciiTheme="minorHAnsi" w:hAnsiTheme="minorHAnsi" w:cstheme="minorHAnsi"/>
                <w:b w:val="0"/>
                <w:bCs w:val="0"/>
                <w:szCs w:val="22"/>
              </w:rPr>
              <w:t>Fraude informatique</w:t>
            </w:r>
          </w:p>
        </w:tc>
        <w:tc>
          <w:tcPr>
            <w:tcW w:w="2127" w:type="dxa"/>
            <w:vAlign w:val="center"/>
          </w:tcPr>
          <w:p w14:paraId="4EF5FF50" w14:textId="77777777" w:rsidR="00A1312C" w:rsidRPr="00E41F27"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E41F27">
              <w:rPr>
                <w:rFonts w:asciiTheme="minorHAnsi" w:hAnsiTheme="minorHAnsi" w:cstheme="minorHAnsi"/>
                <w:szCs w:val="22"/>
              </w:rPr>
              <w:t>50 000 €</w:t>
            </w:r>
          </w:p>
        </w:tc>
        <w:tc>
          <w:tcPr>
            <w:tcW w:w="4819" w:type="dxa"/>
            <w:shd w:val="clear" w:color="auto" w:fill="FFCCCC"/>
            <w:vAlign w:val="center"/>
          </w:tcPr>
          <w:p w14:paraId="4F070CC4" w14:textId="77777777" w:rsidR="00A1312C" w:rsidRPr="00E41F27" w:rsidRDefault="00A1312C" w:rsidP="00A774E3">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A1312C" w:rsidRPr="004C2FB4" w14:paraId="0829FC11" w14:textId="5C81A2FA" w:rsidTr="00956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036C618C" w14:textId="77777777" w:rsidR="00A1312C" w:rsidRPr="00567CDC" w:rsidRDefault="00A1312C" w:rsidP="007F43F3">
            <w:pPr>
              <w:keepLines/>
              <w:rPr>
                <w:rFonts w:asciiTheme="minorHAnsi" w:hAnsiTheme="minorHAnsi" w:cstheme="minorHAnsi"/>
                <w:b w:val="0"/>
                <w:bCs w:val="0"/>
                <w:smallCaps/>
                <w:szCs w:val="22"/>
              </w:rPr>
            </w:pPr>
            <w:r w:rsidRPr="00567CDC">
              <w:rPr>
                <w:rFonts w:asciiTheme="minorHAnsi" w:hAnsiTheme="minorHAnsi" w:cstheme="minorHAnsi"/>
                <w:b w:val="0"/>
                <w:bCs w:val="0"/>
                <w:szCs w:val="22"/>
              </w:rPr>
              <w:t>Fraude téléphonique</w:t>
            </w:r>
          </w:p>
        </w:tc>
        <w:tc>
          <w:tcPr>
            <w:tcW w:w="2127" w:type="dxa"/>
            <w:vAlign w:val="center"/>
          </w:tcPr>
          <w:p w14:paraId="6FE6E69D" w14:textId="77777777" w:rsidR="00A1312C" w:rsidRPr="00567CDC"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567CDC">
              <w:rPr>
                <w:rFonts w:asciiTheme="minorHAnsi" w:hAnsiTheme="minorHAnsi" w:cstheme="minorHAnsi"/>
                <w:szCs w:val="22"/>
              </w:rPr>
              <w:t>15 000 €</w:t>
            </w:r>
          </w:p>
        </w:tc>
        <w:tc>
          <w:tcPr>
            <w:tcW w:w="4819" w:type="dxa"/>
            <w:shd w:val="clear" w:color="auto" w:fill="FFCCCC"/>
            <w:vAlign w:val="center"/>
          </w:tcPr>
          <w:p w14:paraId="7456409C" w14:textId="77777777" w:rsidR="00A1312C" w:rsidRPr="00567CDC" w:rsidRDefault="00A1312C" w:rsidP="00A774E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A1312C" w:rsidRPr="004C2FB4" w14:paraId="56FB738D" w14:textId="2BF9A12D" w:rsidTr="0095654A">
        <w:tc>
          <w:tcPr>
            <w:cnfStyle w:val="001000000000" w:firstRow="0" w:lastRow="0" w:firstColumn="1" w:lastColumn="0" w:oddVBand="0" w:evenVBand="0" w:oddHBand="0" w:evenHBand="0" w:firstRowFirstColumn="0" w:firstRowLastColumn="0" w:lastRowFirstColumn="0" w:lastRowLastColumn="0"/>
            <w:tcW w:w="7366" w:type="dxa"/>
            <w:vAlign w:val="center"/>
          </w:tcPr>
          <w:p w14:paraId="4DB7C25C" w14:textId="77777777" w:rsidR="00A1312C" w:rsidRPr="00567CDC" w:rsidRDefault="00A1312C" w:rsidP="007F43F3">
            <w:pPr>
              <w:keepLines/>
              <w:rPr>
                <w:rFonts w:asciiTheme="minorHAnsi" w:hAnsiTheme="minorHAnsi" w:cstheme="minorHAnsi"/>
                <w:b w:val="0"/>
                <w:bCs w:val="0"/>
                <w:smallCaps/>
                <w:szCs w:val="22"/>
              </w:rPr>
            </w:pPr>
            <w:r w:rsidRPr="00567CDC">
              <w:rPr>
                <w:rFonts w:asciiTheme="minorHAnsi" w:hAnsiTheme="minorHAnsi" w:cstheme="minorHAnsi"/>
                <w:b w:val="0"/>
                <w:bCs w:val="0"/>
                <w:szCs w:val="22"/>
              </w:rPr>
              <w:t>Tous dommages aux matériels en exploitation</w:t>
            </w:r>
          </w:p>
        </w:tc>
        <w:tc>
          <w:tcPr>
            <w:tcW w:w="2127" w:type="dxa"/>
            <w:vAlign w:val="center"/>
          </w:tcPr>
          <w:p w14:paraId="1DA82761" w14:textId="77777777" w:rsidR="00A1312C" w:rsidRPr="00567CDC"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567CDC">
              <w:rPr>
                <w:rFonts w:asciiTheme="minorHAnsi" w:hAnsiTheme="minorHAnsi" w:cstheme="minorHAnsi"/>
                <w:szCs w:val="22"/>
              </w:rPr>
              <w:t>300 000 €</w:t>
            </w:r>
          </w:p>
        </w:tc>
        <w:tc>
          <w:tcPr>
            <w:tcW w:w="4819" w:type="dxa"/>
            <w:shd w:val="clear" w:color="auto" w:fill="FFCCCC"/>
            <w:vAlign w:val="center"/>
          </w:tcPr>
          <w:p w14:paraId="22A9029B" w14:textId="77777777" w:rsidR="00A1312C" w:rsidRPr="00567CDC" w:rsidRDefault="00A1312C" w:rsidP="00A774E3">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A1312C" w:rsidRPr="004C2FB4" w14:paraId="0B0BBA37" w14:textId="48D5C42F" w:rsidTr="00956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078CD4B9" w14:textId="77777777" w:rsidR="00A1312C" w:rsidRPr="0065121D" w:rsidRDefault="00A1312C" w:rsidP="007F43F3">
            <w:pPr>
              <w:keepLines/>
              <w:rPr>
                <w:rFonts w:asciiTheme="minorHAnsi" w:hAnsiTheme="minorHAnsi" w:cstheme="minorHAnsi"/>
                <w:b w:val="0"/>
                <w:bCs w:val="0"/>
                <w:smallCaps/>
                <w:szCs w:val="22"/>
              </w:rPr>
            </w:pPr>
            <w:r w:rsidRPr="0065121D">
              <w:rPr>
                <w:rFonts w:asciiTheme="minorHAnsi" w:hAnsiTheme="minorHAnsi" w:cstheme="minorHAnsi"/>
                <w:b w:val="0"/>
                <w:bCs w:val="0"/>
                <w:szCs w:val="22"/>
              </w:rPr>
              <w:t>Transport des matériels en exploitation</w:t>
            </w:r>
          </w:p>
        </w:tc>
        <w:tc>
          <w:tcPr>
            <w:tcW w:w="2127" w:type="dxa"/>
            <w:vAlign w:val="center"/>
          </w:tcPr>
          <w:p w14:paraId="40C97148" w14:textId="77777777" w:rsidR="00A1312C" w:rsidRPr="00567CDC"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567CDC">
              <w:rPr>
                <w:rFonts w:asciiTheme="minorHAnsi" w:hAnsiTheme="minorHAnsi" w:cstheme="minorHAnsi"/>
                <w:szCs w:val="22"/>
              </w:rPr>
              <w:t>100 000 €</w:t>
            </w:r>
          </w:p>
        </w:tc>
        <w:tc>
          <w:tcPr>
            <w:tcW w:w="4819" w:type="dxa"/>
            <w:shd w:val="clear" w:color="auto" w:fill="FFCCCC"/>
            <w:vAlign w:val="center"/>
          </w:tcPr>
          <w:p w14:paraId="4BD40AAD" w14:textId="77777777" w:rsidR="00A1312C" w:rsidRPr="00567CDC" w:rsidRDefault="00A1312C" w:rsidP="00A774E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2F4D1F" w:rsidRPr="004C2FB4" w14:paraId="14E6CA22" w14:textId="77777777" w:rsidTr="0095654A">
        <w:tc>
          <w:tcPr>
            <w:cnfStyle w:val="001000000000" w:firstRow="0" w:lastRow="0" w:firstColumn="1" w:lastColumn="0" w:oddVBand="0" w:evenVBand="0" w:oddHBand="0" w:evenHBand="0" w:firstRowFirstColumn="0" w:firstRowLastColumn="0" w:lastRowFirstColumn="0" w:lastRowLastColumn="0"/>
            <w:tcW w:w="7366" w:type="dxa"/>
            <w:vAlign w:val="center"/>
          </w:tcPr>
          <w:p w14:paraId="667EF661" w14:textId="688C1538" w:rsidR="002F4D1F" w:rsidRPr="0065121D" w:rsidRDefault="0065121D" w:rsidP="007F43F3">
            <w:pPr>
              <w:keepLines/>
              <w:rPr>
                <w:rFonts w:asciiTheme="minorHAnsi" w:hAnsiTheme="minorHAnsi" w:cstheme="minorHAnsi"/>
                <w:szCs w:val="22"/>
              </w:rPr>
            </w:pPr>
            <w:r w:rsidRPr="0065121D">
              <w:rPr>
                <w:rFonts w:asciiTheme="minorHAnsi" w:hAnsiTheme="minorHAnsi" w:cstheme="minorHAnsi"/>
                <w:b w:val="0"/>
                <w:bCs w:val="0"/>
                <w:szCs w:val="22"/>
              </w:rPr>
              <w:t xml:space="preserve">Tous dommages en tous lieux y compris transport </w:t>
            </w:r>
            <w:r w:rsidRPr="0065121D">
              <w:rPr>
                <w:rStyle w:val="Appelnotedebasdep"/>
                <w:rFonts w:asciiTheme="minorHAnsi" w:hAnsiTheme="minorHAnsi" w:cstheme="minorHAnsi"/>
                <w:b w:val="0"/>
                <w:bCs w:val="0"/>
                <w:szCs w:val="22"/>
              </w:rPr>
              <w:footnoteReference w:id="1"/>
            </w:r>
          </w:p>
        </w:tc>
        <w:tc>
          <w:tcPr>
            <w:tcW w:w="2127" w:type="dxa"/>
            <w:vAlign w:val="center"/>
          </w:tcPr>
          <w:p w14:paraId="2FBECA4B" w14:textId="1EC2E67B" w:rsidR="002F4D1F" w:rsidRPr="004C2FB4" w:rsidRDefault="0065121D"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100 000 €</w:t>
            </w:r>
          </w:p>
        </w:tc>
        <w:tc>
          <w:tcPr>
            <w:tcW w:w="4819" w:type="dxa"/>
            <w:shd w:val="clear" w:color="auto" w:fill="FFCCCC"/>
            <w:vAlign w:val="center"/>
          </w:tcPr>
          <w:p w14:paraId="45637E08" w14:textId="77777777" w:rsidR="002F4D1F" w:rsidRPr="004C2FB4" w:rsidRDefault="002F4D1F" w:rsidP="00A774E3">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A1312C" w:rsidRPr="004C2FB4" w14:paraId="5CAD6708" w14:textId="0AA6913B" w:rsidTr="00956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12641B88" w14:textId="77777777" w:rsidR="00A1312C" w:rsidRPr="004C2FB4" w:rsidRDefault="00A1312C" w:rsidP="007F43F3">
            <w:pPr>
              <w:keepLines/>
              <w:rPr>
                <w:rFonts w:asciiTheme="minorHAnsi" w:hAnsiTheme="minorHAnsi" w:cstheme="minorHAnsi"/>
                <w:b w:val="0"/>
                <w:bCs w:val="0"/>
                <w:szCs w:val="22"/>
              </w:rPr>
            </w:pPr>
            <w:r w:rsidRPr="004C2FB4">
              <w:rPr>
                <w:rFonts w:asciiTheme="minorHAnsi" w:hAnsiTheme="minorHAnsi" w:cstheme="minorHAnsi"/>
                <w:b w:val="0"/>
                <w:bCs w:val="0"/>
                <w:szCs w:val="22"/>
              </w:rPr>
              <w:t xml:space="preserve">Dommages à l’environnement immédiat </w:t>
            </w:r>
            <w:r w:rsidRPr="004C2FB4">
              <w:rPr>
                <w:rStyle w:val="Appelnotedebasdep"/>
                <w:rFonts w:asciiTheme="minorHAnsi" w:hAnsiTheme="minorHAnsi" w:cstheme="minorHAnsi"/>
                <w:b w:val="0"/>
                <w:bCs w:val="0"/>
                <w:szCs w:val="22"/>
              </w:rPr>
              <w:footnoteReference w:id="2"/>
            </w:r>
          </w:p>
        </w:tc>
        <w:tc>
          <w:tcPr>
            <w:tcW w:w="2127" w:type="dxa"/>
            <w:vAlign w:val="center"/>
          </w:tcPr>
          <w:p w14:paraId="2580E3BC" w14:textId="77777777" w:rsidR="00A1312C" w:rsidRPr="004C2FB4"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4C2FB4">
              <w:rPr>
                <w:rFonts w:asciiTheme="minorHAnsi" w:hAnsiTheme="minorHAnsi" w:cstheme="minorHAnsi"/>
                <w:szCs w:val="22"/>
              </w:rPr>
              <w:t>30 000 €</w:t>
            </w:r>
          </w:p>
        </w:tc>
        <w:tc>
          <w:tcPr>
            <w:tcW w:w="4819" w:type="dxa"/>
            <w:shd w:val="clear" w:color="auto" w:fill="FFCCCC"/>
            <w:vAlign w:val="center"/>
          </w:tcPr>
          <w:p w14:paraId="331E4506" w14:textId="77777777" w:rsidR="00A1312C" w:rsidRPr="004C2FB4" w:rsidRDefault="00A1312C" w:rsidP="00A774E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A1312C" w:rsidRPr="004C2FB4" w14:paraId="2A3C9978" w14:textId="2B4AC0B0" w:rsidTr="0095654A">
        <w:tc>
          <w:tcPr>
            <w:cnfStyle w:val="001000000000" w:firstRow="0" w:lastRow="0" w:firstColumn="1" w:lastColumn="0" w:oddVBand="0" w:evenVBand="0" w:oddHBand="0" w:evenHBand="0" w:firstRowFirstColumn="0" w:firstRowLastColumn="0" w:lastRowFirstColumn="0" w:lastRowLastColumn="0"/>
            <w:tcW w:w="7366" w:type="dxa"/>
            <w:vAlign w:val="center"/>
          </w:tcPr>
          <w:p w14:paraId="03567F8B" w14:textId="77777777" w:rsidR="00A1312C" w:rsidRPr="00567CDC" w:rsidRDefault="00A1312C" w:rsidP="007F43F3">
            <w:pPr>
              <w:keepLines/>
              <w:rPr>
                <w:rFonts w:asciiTheme="minorHAnsi" w:hAnsiTheme="minorHAnsi" w:cstheme="minorHAnsi"/>
                <w:b w:val="0"/>
                <w:bCs w:val="0"/>
                <w:smallCaps/>
                <w:szCs w:val="22"/>
              </w:rPr>
            </w:pPr>
            <w:r w:rsidRPr="00567CDC">
              <w:rPr>
                <w:rFonts w:asciiTheme="minorHAnsi" w:hAnsiTheme="minorHAnsi" w:cstheme="minorHAnsi"/>
                <w:b w:val="0"/>
                <w:bCs w:val="0"/>
                <w:szCs w:val="22"/>
              </w:rPr>
              <w:t>Mobilier urbain et autres biens extérieurs</w:t>
            </w:r>
          </w:p>
        </w:tc>
        <w:tc>
          <w:tcPr>
            <w:tcW w:w="2127" w:type="dxa"/>
            <w:vAlign w:val="center"/>
          </w:tcPr>
          <w:p w14:paraId="28679E9C" w14:textId="77777777" w:rsidR="00A1312C" w:rsidRPr="00567CDC"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567CDC">
              <w:rPr>
                <w:rFonts w:asciiTheme="minorHAnsi" w:hAnsiTheme="minorHAnsi" w:cstheme="minorHAnsi"/>
                <w:smallCaps/>
                <w:szCs w:val="22"/>
              </w:rPr>
              <w:t>500 000 €</w:t>
            </w:r>
          </w:p>
        </w:tc>
        <w:tc>
          <w:tcPr>
            <w:tcW w:w="4819" w:type="dxa"/>
            <w:shd w:val="clear" w:color="auto" w:fill="FFCCCC"/>
            <w:vAlign w:val="center"/>
          </w:tcPr>
          <w:p w14:paraId="6DCEDAAE" w14:textId="77777777" w:rsidR="00A1312C" w:rsidRPr="00A774E3" w:rsidRDefault="00A1312C" w:rsidP="00A774E3">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A1312C" w:rsidRPr="004C2FB4" w14:paraId="40B6432D" w14:textId="33A82EA3" w:rsidTr="00956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71D85F6A" w14:textId="2DAEDE00" w:rsidR="00A1312C" w:rsidRPr="00567CDC" w:rsidRDefault="00A1312C" w:rsidP="007F43F3">
            <w:pPr>
              <w:keepLines/>
              <w:rPr>
                <w:rFonts w:asciiTheme="minorHAnsi" w:hAnsiTheme="minorHAnsi" w:cstheme="minorHAnsi"/>
                <w:b w:val="0"/>
                <w:bCs w:val="0"/>
                <w:smallCaps/>
                <w:szCs w:val="22"/>
              </w:rPr>
            </w:pPr>
            <w:r w:rsidRPr="00567CDC">
              <w:rPr>
                <w:rFonts w:asciiTheme="minorHAnsi" w:hAnsiTheme="minorHAnsi" w:cstheme="minorHAnsi"/>
                <w:b w:val="0"/>
                <w:bCs w:val="0"/>
                <w:szCs w:val="22"/>
              </w:rPr>
              <w:t>Ouvrages d’art et de génie civil</w:t>
            </w:r>
            <w:r w:rsidR="008D1ED9" w:rsidRPr="00567CDC">
              <w:rPr>
                <w:rFonts w:asciiTheme="minorHAnsi" w:hAnsiTheme="minorHAnsi" w:cstheme="minorHAnsi"/>
                <w:b w:val="0"/>
                <w:bCs w:val="0"/>
                <w:szCs w:val="22"/>
              </w:rPr>
              <w:t>, hors partie de bâtiment</w:t>
            </w:r>
          </w:p>
        </w:tc>
        <w:tc>
          <w:tcPr>
            <w:tcW w:w="2127" w:type="dxa"/>
            <w:vAlign w:val="center"/>
          </w:tcPr>
          <w:p w14:paraId="14D16903" w14:textId="54A1EDA2" w:rsidR="00A1312C" w:rsidRPr="00567CDC" w:rsidRDefault="0084483A" w:rsidP="00567CDC">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567CDC">
              <w:rPr>
                <w:rFonts w:asciiTheme="minorHAnsi" w:hAnsiTheme="minorHAnsi" w:cstheme="minorHAnsi"/>
                <w:smallCaps/>
                <w:szCs w:val="22"/>
              </w:rPr>
              <w:t>100 000 €</w:t>
            </w:r>
          </w:p>
        </w:tc>
        <w:tc>
          <w:tcPr>
            <w:tcW w:w="4819" w:type="dxa"/>
            <w:shd w:val="clear" w:color="auto" w:fill="FFCCCC"/>
            <w:vAlign w:val="center"/>
          </w:tcPr>
          <w:p w14:paraId="5611EC92" w14:textId="77777777" w:rsidR="00A1312C" w:rsidRPr="00A774E3" w:rsidRDefault="00A1312C" w:rsidP="00A774E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A1312C" w:rsidRPr="004C2FB4" w14:paraId="27E5E6B9" w14:textId="08AD7037" w:rsidTr="0095654A">
        <w:tc>
          <w:tcPr>
            <w:cnfStyle w:val="001000000000" w:firstRow="0" w:lastRow="0" w:firstColumn="1" w:lastColumn="0" w:oddVBand="0" w:evenVBand="0" w:oddHBand="0" w:evenHBand="0" w:firstRowFirstColumn="0" w:firstRowLastColumn="0" w:lastRowFirstColumn="0" w:lastRowLastColumn="0"/>
            <w:tcW w:w="7366" w:type="dxa"/>
            <w:vAlign w:val="center"/>
          </w:tcPr>
          <w:p w14:paraId="2B3BD9D5" w14:textId="77777777" w:rsidR="00A1312C" w:rsidRPr="00567CDC" w:rsidRDefault="00A1312C" w:rsidP="007F43F3">
            <w:pPr>
              <w:keepLines/>
              <w:rPr>
                <w:rFonts w:asciiTheme="minorHAnsi" w:hAnsiTheme="minorHAnsi" w:cstheme="minorHAnsi"/>
                <w:b w:val="0"/>
                <w:bCs w:val="0"/>
                <w:smallCaps/>
                <w:szCs w:val="22"/>
              </w:rPr>
            </w:pPr>
            <w:r w:rsidRPr="00567CDC">
              <w:rPr>
                <w:rFonts w:asciiTheme="minorHAnsi" w:hAnsiTheme="minorHAnsi" w:cstheme="minorHAnsi"/>
                <w:b w:val="0"/>
                <w:bCs w:val="0"/>
                <w:szCs w:val="22"/>
              </w:rPr>
              <w:t>Chapiteaux, tentes ou assimilés et leur contenu</w:t>
            </w:r>
          </w:p>
        </w:tc>
        <w:tc>
          <w:tcPr>
            <w:tcW w:w="2127" w:type="dxa"/>
            <w:vAlign w:val="center"/>
          </w:tcPr>
          <w:p w14:paraId="32209AF8" w14:textId="3B2BE17B" w:rsidR="00A1312C" w:rsidRPr="00567CDC"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567CDC">
              <w:rPr>
                <w:rFonts w:asciiTheme="minorHAnsi" w:hAnsiTheme="minorHAnsi" w:cstheme="minorHAnsi"/>
                <w:smallCaps/>
                <w:szCs w:val="22"/>
              </w:rPr>
              <w:t>100 000 €</w:t>
            </w:r>
          </w:p>
        </w:tc>
        <w:tc>
          <w:tcPr>
            <w:tcW w:w="4819" w:type="dxa"/>
            <w:shd w:val="clear" w:color="auto" w:fill="FFCCCC"/>
            <w:vAlign w:val="center"/>
          </w:tcPr>
          <w:p w14:paraId="00B692ED" w14:textId="77777777" w:rsidR="00A1312C" w:rsidRPr="00A774E3" w:rsidRDefault="00A1312C" w:rsidP="00A774E3">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B54286" w:rsidRPr="004C2FB4" w14:paraId="60445853" w14:textId="77777777" w:rsidTr="00956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1D2529AB" w14:textId="098AC147" w:rsidR="00B54286" w:rsidRPr="00567CDC" w:rsidRDefault="00B54286" w:rsidP="007F43F3">
            <w:pPr>
              <w:keepLines/>
              <w:rPr>
                <w:rFonts w:asciiTheme="minorHAnsi" w:hAnsiTheme="minorHAnsi" w:cstheme="minorHAnsi"/>
                <w:b w:val="0"/>
                <w:bCs w:val="0"/>
                <w:szCs w:val="22"/>
              </w:rPr>
            </w:pPr>
            <w:r w:rsidRPr="00567CDC">
              <w:rPr>
                <w:rFonts w:asciiTheme="minorHAnsi" w:hAnsiTheme="minorHAnsi" w:cstheme="minorHAnsi"/>
                <w:b w:val="0"/>
                <w:bCs w:val="0"/>
                <w:szCs w:val="22"/>
              </w:rPr>
              <w:t>Contenu appartenant à l’assuré et se trouvant chez un tiers</w:t>
            </w:r>
          </w:p>
        </w:tc>
        <w:tc>
          <w:tcPr>
            <w:tcW w:w="2127" w:type="dxa"/>
            <w:vAlign w:val="center"/>
          </w:tcPr>
          <w:p w14:paraId="35BC4FAD" w14:textId="65AE8AA1" w:rsidR="00B54286" w:rsidRPr="00567CDC" w:rsidRDefault="0084483A" w:rsidP="00567CDC">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567CDC">
              <w:rPr>
                <w:rFonts w:asciiTheme="minorHAnsi" w:hAnsiTheme="minorHAnsi" w:cstheme="minorHAnsi"/>
                <w:smallCaps/>
                <w:szCs w:val="22"/>
              </w:rPr>
              <w:t>200 000 €</w:t>
            </w:r>
          </w:p>
        </w:tc>
        <w:tc>
          <w:tcPr>
            <w:tcW w:w="4819" w:type="dxa"/>
            <w:shd w:val="clear" w:color="auto" w:fill="FFCCCC"/>
            <w:vAlign w:val="center"/>
          </w:tcPr>
          <w:p w14:paraId="14496F6D" w14:textId="77777777" w:rsidR="00B54286" w:rsidRPr="00A774E3" w:rsidRDefault="00B54286" w:rsidP="00A774E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A1312C" w:rsidRPr="004C2FB4" w14:paraId="1047281C" w14:textId="772F3043" w:rsidTr="0095654A">
        <w:tc>
          <w:tcPr>
            <w:cnfStyle w:val="001000000000" w:firstRow="0" w:lastRow="0" w:firstColumn="1" w:lastColumn="0" w:oddVBand="0" w:evenVBand="0" w:oddHBand="0" w:evenHBand="0" w:firstRowFirstColumn="0" w:firstRowLastColumn="0" w:lastRowFirstColumn="0" w:lastRowLastColumn="0"/>
            <w:tcW w:w="7366" w:type="dxa"/>
            <w:vAlign w:val="center"/>
          </w:tcPr>
          <w:p w14:paraId="39D11DC0" w14:textId="46060515" w:rsidR="00A1312C" w:rsidRPr="004C2FB4" w:rsidRDefault="00A1312C" w:rsidP="007F43F3">
            <w:pPr>
              <w:keepLines/>
              <w:rPr>
                <w:rFonts w:asciiTheme="minorHAnsi" w:hAnsiTheme="minorHAnsi" w:cstheme="minorHAnsi"/>
                <w:b w:val="0"/>
                <w:bCs w:val="0"/>
                <w:szCs w:val="22"/>
              </w:rPr>
            </w:pPr>
            <w:r w:rsidRPr="004C2FB4">
              <w:rPr>
                <w:rFonts w:asciiTheme="minorHAnsi" w:hAnsiTheme="minorHAnsi" w:cstheme="minorHAnsi"/>
                <w:b w:val="0"/>
                <w:bCs w:val="0"/>
                <w:szCs w:val="22"/>
              </w:rPr>
              <w:t>Recours du propriétaire (risques locatifs)</w:t>
            </w:r>
          </w:p>
        </w:tc>
        <w:tc>
          <w:tcPr>
            <w:tcW w:w="2127" w:type="dxa"/>
            <w:vAlign w:val="center"/>
          </w:tcPr>
          <w:p w14:paraId="18564702" w14:textId="77777777" w:rsidR="00567CDC" w:rsidRPr="00567CDC" w:rsidRDefault="00567CDC" w:rsidP="00567CDC">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Cs w:val="22"/>
              </w:rPr>
            </w:pPr>
            <w:r w:rsidRPr="00567CDC">
              <w:rPr>
                <w:rFonts w:asciiTheme="minorHAnsi" w:hAnsiTheme="minorHAnsi" w:cstheme="minorHAnsi"/>
                <w:szCs w:val="22"/>
              </w:rPr>
              <w:t>Selon le bâtiment :</w:t>
            </w:r>
          </w:p>
          <w:p w14:paraId="40EED086" w14:textId="77777777" w:rsidR="00567CDC" w:rsidRPr="00567CDC" w:rsidRDefault="00567CDC" w:rsidP="00567CDC">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Cs w:val="22"/>
              </w:rPr>
            </w:pPr>
            <w:r w:rsidRPr="00567CDC">
              <w:rPr>
                <w:rFonts w:asciiTheme="minorHAnsi" w:hAnsiTheme="minorHAnsi" w:cstheme="minorHAnsi"/>
                <w:szCs w:val="22"/>
              </w:rPr>
              <w:t xml:space="preserve">49 999 000 € </w:t>
            </w:r>
          </w:p>
          <w:p w14:paraId="24C27262" w14:textId="77777777" w:rsidR="00567CDC" w:rsidRPr="00567CDC" w:rsidRDefault="00567CDC" w:rsidP="00567CDC">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mallCaps/>
                <w:szCs w:val="22"/>
              </w:rPr>
            </w:pPr>
            <w:r w:rsidRPr="00567CDC">
              <w:rPr>
                <w:rFonts w:asciiTheme="minorHAnsi" w:hAnsiTheme="minorHAnsi" w:cstheme="minorHAnsi"/>
                <w:smallCaps/>
                <w:szCs w:val="22"/>
              </w:rPr>
              <w:t xml:space="preserve">ou </w:t>
            </w:r>
          </w:p>
          <w:p w14:paraId="266F20B9" w14:textId="5B7C6646" w:rsidR="00A1312C" w:rsidRPr="00567CDC" w:rsidRDefault="00567CDC" w:rsidP="00567CDC">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567CDC">
              <w:rPr>
                <w:rFonts w:asciiTheme="minorHAnsi" w:hAnsiTheme="minorHAnsi" w:cstheme="minorHAnsi"/>
                <w:smallCaps/>
                <w:szCs w:val="22"/>
              </w:rPr>
              <w:t>19 999 000 €</w:t>
            </w:r>
          </w:p>
        </w:tc>
        <w:tc>
          <w:tcPr>
            <w:tcW w:w="4819" w:type="dxa"/>
            <w:shd w:val="clear" w:color="auto" w:fill="FFCCCC"/>
            <w:vAlign w:val="center"/>
          </w:tcPr>
          <w:p w14:paraId="685B73F3" w14:textId="77777777" w:rsidR="00A1312C" w:rsidRPr="00A774E3" w:rsidRDefault="00A1312C" w:rsidP="00A774E3">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A1312C" w:rsidRPr="004C2FB4" w14:paraId="08D0DD3C" w14:textId="177C0F2A" w:rsidTr="00956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14DA77EA" w14:textId="77777777" w:rsidR="00A1312C" w:rsidRPr="00567CDC" w:rsidRDefault="00A1312C" w:rsidP="007F43F3">
            <w:pPr>
              <w:keepLines/>
              <w:rPr>
                <w:rFonts w:asciiTheme="minorHAnsi" w:hAnsiTheme="minorHAnsi" w:cstheme="minorHAnsi"/>
                <w:b w:val="0"/>
                <w:bCs w:val="0"/>
                <w:szCs w:val="22"/>
              </w:rPr>
            </w:pPr>
            <w:r w:rsidRPr="00567CDC">
              <w:rPr>
                <w:rFonts w:asciiTheme="minorHAnsi" w:hAnsiTheme="minorHAnsi" w:cstheme="minorHAnsi"/>
                <w:b w:val="0"/>
                <w:bCs w:val="0"/>
                <w:szCs w:val="22"/>
              </w:rPr>
              <w:t>Recours des voisins et des tiers</w:t>
            </w:r>
          </w:p>
        </w:tc>
        <w:tc>
          <w:tcPr>
            <w:tcW w:w="2127" w:type="dxa"/>
            <w:vAlign w:val="center"/>
          </w:tcPr>
          <w:p w14:paraId="1C371943" w14:textId="0EF92768" w:rsidR="00A1312C" w:rsidRPr="00567CDC"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567CDC">
              <w:rPr>
                <w:rFonts w:asciiTheme="minorHAnsi" w:hAnsiTheme="minorHAnsi" w:cstheme="minorHAnsi"/>
                <w:smallCaps/>
                <w:szCs w:val="22"/>
              </w:rPr>
              <w:t>1</w:t>
            </w:r>
            <w:r w:rsidR="0084483A" w:rsidRPr="00567CDC">
              <w:rPr>
                <w:rFonts w:asciiTheme="minorHAnsi" w:hAnsiTheme="minorHAnsi" w:cstheme="minorHAnsi"/>
                <w:smallCaps/>
                <w:szCs w:val="22"/>
              </w:rPr>
              <w:t>5</w:t>
            </w:r>
            <w:r w:rsidRPr="00567CDC">
              <w:rPr>
                <w:rFonts w:asciiTheme="minorHAnsi" w:hAnsiTheme="minorHAnsi" w:cstheme="minorHAnsi"/>
                <w:smallCaps/>
                <w:szCs w:val="22"/>
              </w:rPr>
              <w:t xml:space="preserve"> 000 000 €</w:t>
            </w:r>
          </w:p>
        </w:tc>
        <w:tc>
          <w:tcPr>
            <w:tcW w:w="4819" w:type="dxa"/>
            <w:shd w:val="clear" w:color="auto" w:fill="FFCCCC"/>
            <w:vAlign w:val="center"/>
          </w:tcPr>
          <w:p w14:paraId="0D5E8897" w14:textId="77777777" w:rsidR="00A1312C" w:rsidRPr="00A774E3" w:rsidRDefault="00A1312C" w:rsidP="00A774E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A1312C" w:rsidRPr="004C2FB4" w14:paraId="7FA72DDD" w14:textId="7EAAC385" w:rsidTr="0095654A">
        <w:tc>
          <w:tcPr>
            <w:cnfStyle w:val="001000000000" w:firstRow="0" w:lastRow="0" w:firstColumn="1" w:lastColumn="0" w:oddVBand="0" w:evenVBand="0" w:oddHBand="0" w:evenHBand="0" w:firstRowFirstColumn="0" w:firstRowLastColumn="0" w:lastRowFirstColumn="0" w:lastRowLastColumn="0"/>
            <w:tcW w:w="7366" w:type="dxa"/>
            <w:vAlign w:val="center"/>
          </w:tcPr>
          <w:p w14:paraId="4FC3FB9F" w14:textId="77777777" w:rsidR="00A1312C" w:rsidRPr="00567CDC" w:rsidRDefault="00A1312C" w:rsidP="007F43F3">
            <w:pPr>
              <w:keepLines/>
              <w:rPr>
                <w:rFonts w:asciiTheme="minorHAnsi" w:hAnsiTheme="minorHAnsi" w:cstheme="minorHAnsi"/>
                <w:b w:val="0"/>
                <w:bCs w:val="0"/>
                <w:szCs w:val="22"/>
              </w:rPr>
            </w:pPr>
            <w:r w:rsidRPr="00567CDC">
              <w:rPr>
                <w:rFonts w:asciiTheme="minorHAnsi" w:hAnsiTheme="minorHAnsi" w:cstheme="minorHAnsi"/>
                <w:b w:val="0"/>
                <w:bCs w:val="0"/>
                <w:szCs w:val="22"/>
              </w:rPr>
              <w:t>Recours des locataires</w:t>
            </w:r>
          </w:p>
        </w:tc>
        <w:tc>
          <w:tcPr>
            <w:tcW w:w="2127" w:type="dxa"/>
            <w:vAlign w:val="center"/>
          </w:tcPr>
          <w:p w14:paraId="2C98DEC6" w14:textId="507764A1" w:rsidR="00A1312C" w:rsidRPr="00567CDC"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567CDC">
              <w:rPr>
                <w:rFonts w:asciiTheme="minorHAnsi" w:hAnsiTheme="minorHAnsi" w:cstheme="minorHAnsi"/>
                <w:smallCaps/>
                <w:szCs w:val="22"/>
              </w:rPr>
              <w:t>1</w:t>
            </w:r>
            <w:r w:rsidR="0084483A" w:rsidRPr="00567CDC">
              <w:rPr>
                <w:rFonts w:asciiTheme="minorHAnsi" w:hAnsiTheme="minorHAnsi" w:cstheme="minorHAnsi"/>
                <w:smallCaps/>
                <w:szCs w:val="22"/>
              </w:rPr>
              <w:t>5</w:t>
            </w:r>
            <w:r w:rsidRPr="00567CDC">
              <w:rPr>
                <w:rFonts w:asciiTheme="minorHAnsi" w:hAnsiTheme="minorHAnsi" w:cstheme="minorHAnsi"/>
                <w:smallCaps/>
                <w:szCs w:val="22"/>
              </w:rPr>
              <w:t xml:space="preserve"> 000 000 €</w:t>
            </w:r>
          </w:p>
        </w:tc>
        <w:tc>
          <w:tcPr>
            <w:tcW w:w="4819" w:type="dxa"/>
            <w:shd w:val="clear" w:color="auto" w:fill="FFCCCC"/>
            <w:vAlign w:val="center"/>
          </w:tcPr>
          <w:p w14:paraId="781BCE22" w14:textId="77777777" w:rsidR="00A1312C" w:rsidRPr="00A774E3" w:rsidRDefault="00A1312C" w:rsidP="00A774E3">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bl>
    <w:p w14:paraId="310FC568" w14:textId="77777777" w:rsidR="007A3B24" w:rsidRPr="004C2FB4" w:rsidRDefault="007A3B24" w:rsidP="007F43F3">
      <w:pPr>
        <w:pStyle w:val="08Titre11-"/>
        <w:rPr>
          <w:szCs w:val="22"/>
        </w:rPr>
      </w:pPr>
      <w:r w:rsidRPr="004C2FB4">
        <w:rPr>
          <w:szCs w:val="22"/>
        </w:rPr>
        <w:t>Garanties annexes</w:t>
      </w:r>
    </w:p>
    <w:p w14:paraId="6CFF317D" w14:textId="77777777" w:rsidR="006049EE" w:rsidRPr="004C2FB4" w:rsidRDefault="006049EE" w:rsidP="007F43F3">
      <w:pPr>
        <w:keepNext/>
        <w:keepLines/>
        <w:jc w:val="both"/>
        <w:rPr>
          <w:szCs w:val="22"/>
        </w:rPr>
      </w:pPr>
    </w:p>
    <w:tbl>
      <w:tblPr>
        <w:tblStyle w:val="TableauListe1Clair-Accentuation3"/>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543"/>
        <w:gridCol w:w="5245"/>
      </w:tblGrid>
      <w:tr w:rsidR="006049EE" w:rsidRPr="004C2FB4" w14:paraId="3E911931" w14:textId="77777777" w:rsidTr="004C2F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tcBorders>
              <w:bottom w:val="single" w:sz="4" w:space="0" w:color="auto"/>
            </w:tcBorders>
            <w:vAlign w:val="center"/>
          </w:tcPr>
          <w:p w14:paraId="35EB4CCF" w14:textId="77777777" w:rsidR="006049EE" w:rsidRPr="004C2FB4" w:rsidRDefault="006049EE" w:rsidP="007F43F3">
            <w:pPr>
              <w:keepNext/>
              <w:keepLines/>
              <w:ind w:right="28"/>
              <w:jc w:val="center"/>
              <w:rPr>
                <w:rFonts w:asciiTheme="minorHAnsi" w:hAnsiTheme="minorHAnsi" w:cstheme="minorHAnsi"/>
                <w:b w:val="0"/>
                <w:bCs w:val="0"/>
                <w:szCs w:val="22"/>
              </w:rPr>
            </w:pPr>
            <w:r w:rsidRPr="004C2FB4">
              <w:rPr>
                <w:rFonts w:asciiTheme="minorHAnsi" w:hAnsiTheme="minorHAnsi" w:cstheme="minorHAnsi"/>
                <w:szCs w:val="22"/>
              </w:rPr>
              <w:t>SOUHAITS DE L’ACHETEUR</w:t>
            </w:r>
          </w:p>
        </w:tc>
        <w:tc>
          <w:tcPr>
            <w:tcW w:w="5245" w:type="dxa"/>
            <w:tcBorders>
              <w:bottom w:val="single" w:sz="4" w:space="0" w:color="auto"/>
            </w:tcBorders>
            <w:vAlign w:val="center"/>
          </w:tcPr>
          <w:p w14:paraId="1EEE7F29" w14:textId="3D0F91BC" w:rsidR="006049EE" w:rsidRPr="004C2FB4" w:rsidRDefault="006049EE" w:rsidP="007F43F3">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4C2FB4">
              <w:rPr>
                <w:rFonts w:asciiTheme="minorHAnsi" w:hAnsiTheme="minorHAnsi" w:cstheme="minorHAnsi"/>
                <w:szCs w:val="22"/>
              </w:rPr>
              <w:t xml:space="preserve">PROPOSITIONS </w:t>
            </w:r>
            <w:r w:rsidR="001554C0" w:rsidRPr="004C2FB4">
              <w:rPr>
                <w:rFonts w:asciiTheme="minorHAnsi" w:hAnsiTheme="minorHAnsi" w:cstheme="minorHAnsi"/>
                <w:szCs w:val="22"/>
              </w:rPr>
              <w:t>DU CANDIDAT</w:t>
            </w:r>
          </w:p>
        </w:tc>
      </w:tr>
      <w:tr w:rsidR="006049EE" w:rsidRPr="004C2FB4" w14:paraId="548D43A0" w14:textId="3F0E2935"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vAlign w:val="center"/>
          </w:tcPr>
          <w:p w14:paraId="4FD45BCE" w14:textId="77777777" w:rsidR="006049EE" w:rsidRPr="004C2FB4" w:rsidRDefault="006049EE" w:rsidP="007F43F3">
            <w:pPr>
              <w:keepLines/>
              <w:ind w:right="-102"/>
              <w:jc w:val="both"/>
              <w:rPr>
                <w:rFonts w:asciiTheme="minorHAnsi" w:hAnsiTheme="minorHAnsi" w:cstheme="minorHAnsi"/>
                <w:b w:val="0"/>
                <w:bCs w:val="0"/>
                <w:smallCaps/>
                <w:szCs w:val="22"/>
              </w:rPr>
            </w:pPr>
            <w:r w:rsidRPr="004C2FB4">
              <w:rPr>
                <w:rFonts w:asciiTheme="minorHAnsi" w:hAnsiTheme="minorHAnsi" w:cstheme="minorHAnsi"/>
                <w:b w:val="0"/>
                <w:bCs w:val="0"/>
                <w:szCs w:val="22"/>
              </w:rPr>
              <w:t>Mesures conservatoires</w:t>
            </w:r>
          </w:p>
        </w:tc>
        <w:tc>
          <w:tcPr>
            <w:tcW w:w="3543" w:type="dxa"/>
            <w:vAlign w:val="center"/>
          </w:tcPr>
          <w:p w14:paraId="20D2DDA2" w14:textId="77777777" w:rsidR="006049EE" w:rsidRPr="0084483A"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Cs w:val="22"/>
                <w:highlight w:val="cyan"/>
              </w:rPr>
            </w:pPr>
            <w:r w:rsidRPr="0084483A">
              <w:rPr>
                <w:rFonts w:asciiTheme="minorHAnsi" w:hAnsiTheme="minorHAnsi" w:cstheme="minorHAnsi"/>
                <w:szCs w:val="22"/>
              </w:rPr>
              <w:t>Frais réels</w:t>
            </w:r>
          </w:p>
        </w:tc>
        <w:tc>
          <w:tcPr>
            <w:tcW w:w="5245" w:type="dxa"/>
            <w:shd w:val="clear" w:color="auto" w:fill="FFCCCC"/>
            <w:vAlign w:val="center"/>
          </w:tcPr>
          <w:p w14:paraId="1D4FB7BD" w14:textId="77777777" w:rsidR="006049EE" w:rsidRPr="004C2FB4" w:rsidRDefault="006049EE" w:rsidP="007F43F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6049EE" w:rsidRPr="004C2FB4" w14:paraId="54F66D0D" w14:textId="16488D34" w:rsidTr="004C2FB4">
        <w:tc>
          <w:tcPr>
            <w:cnfStyle w:val="001000000000" w:firstRow="0" w:lastRow="0" w:firstColumn="1" w:lastColumn="0" w:oddVBand="0" w:evenVBand="0" w:oddHBand="0" w:evenHBand="0" w:firstRowFirstColumn="0" w:firstRowLastColumn="0" w:lastRowFirstColumn="0" w:lastRowLastColumn="0"/>
            <w:tcW w:w="5524" w:type="dxa"/>
            <w:vAlign w:val="center"/>
          </w:tcPr>
          <w:p w14:paraId="4A683EAB" w14:textId="77777777" w:rsidR="006049EE" w:rsidRPr="0024541F" w:rsidRDefault="006049EE" w:rsidP="007F43F3">
            <w:pPr>
              <w:keepLines/>
              <w:ind w:right="-102"/>
              <w:jc w:val="both"/>
              <w:rPr>
                <w:rFonts w:asciiTheme="minorHAnsi" w:hAnsiTheme="minorHAnsi" w:cstheme="minorHAnsi"/>
                <w:b w:val="0"/>
                <w:bCs w:val="0"/>
                <w:szCs w:val="22"/>
              </w:rPr>
            </w:pPr>
            <w:r w:rsidRPr="0024541F">
              <w:rPr>
                <w:rFonts w:asciiTheme="minorHAnsi" w:hAnsiTheme="minorHAnsi" w:cstheme="minorHAnsi"/>
                <w:b w:val="0"/>
                <w:bCs w:val="0"/>
                <w:szCs w:val="22"/>
              </w:rPr>
              <w:lastRenderedPageBreak/>
              <w:t>Frais de reconstitution d'archives</w:t>
            </w:r>
          </w:p>
        </w:tc>
        <w:tc>
          <w:tcPr>
            <w:tcW w:w="3543" w:type="dxa"/>
            <w:vAlign w:val="center"/>
          </w:tcPr>
          <w:p w14:paraId="1C391564" w14:textId="77777777" w:rsidR="006049EE" w:rsidRPr="0024541F" w:rsidRDefault="006049EE"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24541F">
              <w:rPr>
                <w:rFonts w:asciiTheme="minorHAnsi" w:hAnsiTheme="minorHAnsi" w:cstheme="minorHAnsi"/>
                <w:szCs w:val="22"/>
              </w:rPr>
              <w:t>750 000 €</w:t>
            </w:r>
          </w:p>
        </w:tc>
        <w:tc>
          <w:tcPr>
            <w:tcW w:w="5245" w:type="dxa"/>
            <w:shd w:val="clear" w:color="auto" w:fill="FFCCCC"/>
            <w:vAlign w:val="center"/>
          </w:tcPr>
          <w:p w14:paraId="785DB890" w14:textId="77777777" w:rsidR="006049EE" w:rsidRPr="00A774E3" w:rsidRDefault="006049EE" w:rsidP="00A774E3">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6049EE" w:rsidRPr="004C2FB4" w14:paraId="0B49DC12" w14:textId="3E7E60C0"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vAlign w:val="center"/>
          </w:tcPr>
          <w:p w14:paraId="0CC26FC1" w14:textId="77777777" w:rsidR="006049EE" w:rsidRPr="0024541F" w:rsidRDefault="006049EE" w:rsidP="007F43F3">
            <w:pPr>
              <w:keepLines/>
              <w:ind w:right="-102"/>
              <w:jc w:val="both"/>
              <w:rPr>
                <w:rFonts w:asciiTheme="minorHAnsi" w:hAnsiTheme="minorHAnsi" w:cstheme="minorHAnsi"/>
                <w:b w:val="0"/>
                <w:bCs w:val="0"/>
                <w:smallCaps/>
                <w:szCs w:val="22"/>
              </w:rPr>
            </w:pPr>
            <w:r w:rsidRPr="0024541F">
              <w:rPr>
                <w:rFonts w:asciiTheme="minorHAnsi" w:hAnsiTheme="minorHAnsi" w:cstheme="minorHAnsi"/>
                <w:b w:val="0"/>
                <w:bCs w:val="0"/>
                <w:szCs w:val="22"/>
              </w:rPr>
              <w:t>Frais de déblais et de démolition</w:t>
            </w:r>
          </w:p>
        </w:tc>
        <w:tc>
          <w:tcPr>
            <w:tcW w:w="3543" w:type="dxa"/>
            <w:vAlign w:val="center"/>
          </w:tcPr>
          <w:p w14:paraId="1A460566" w14:textId="77777777" w:rsidR="006049EE" w:rsidRPr="0024541F"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24541F">
              <w:rPr>
                <w:rFonts w:asciiTheme="minorHAnsi" w:hAnsiTheme="minorHAnsi" w:cstheme="minorHAnsi"/>
                <w:szCs w:val="22"/>
              </w:rPr>
              <w:t>Frais réels</w:t>
            </w:r>
          </w:p>
        </w:tc>
        <w:tc>
          <w:tcPr>
            <w:tcW w:w="5245" w:type="dxa"/>
            <w:shd w:val="clear" w:color="auto" w:fill="FFCCCC"/>
            <w:vAlign w:val="center"/>
          </w:tcPr>
          <w:p w14:paraId="11528A15" w14:textId="77777777" w:rsidR="006049EE" w:rsidRPr="004C2FB4" w:rsidRDefault="006049EE" w:rsidP="00A774E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6049EE" w:rsidRPr="004C2FB4" w14:paraId="7E1D4697" w14:textId="2688036C" w:rsidTr="004C2FB4">
        <w:tc>
          <w:tcPr>
            <w:cnfStyle w:val="001000000000" w:firstRow="0" w:lastRow="0" w:firstColumn="1" w:lastColumn="0" w:oddVBand="0" w:evenVBand="0" w:oddHBand="0" w:evenHBand="0" w:firstRowFirstColumn="0" w:firstRowLastColumn="0" w:lastRowFirstColumn="0" w:lastRowLastColumn="0"/>
            <w:tcW w:w="5524" w:type="dxa"/>
            <w:vAlign w:val="center"/>
          </w:tcPr>
          <w:p w14:paraId="2B8C52FE" w14:textId="77777777" w:rsidR="006049EE" w:rsidRPr="0024541F" w:rsidRDefault="006049EE" w:rsidP="007F43F3">
            <w:pPr>
              <w:keepLines/>
              <w:ind w:right="-102"/>
              <w:jc w:val="both"/>
              <w:rPr>
                <w:rFonts w:asciiTheme="minorHAnsi" w:hAnsiTheme="minorHAnsi" w:cstheme="minorHAnsi"/>
                <w:b w:val="0"/>
                <w:bCs w:val="0"/>
                <w:szCs w:val="22"/>
              </w:rPr>
            </w:pPr>
            <w:r w:rsidRPr="0024541F">
              <w:rPr>
                <w:rFonts w:asciiTheme="minorHAnsi" w:hAnsiTheme="minorHAnsi" w:cstheme="minorHAnsi"/>
                <w:b w:val="0"/>
                <w:bCs w:val="0"/>
                <w:szCs w:val="22"/>
              </w:rPr>
              <w:t>Frais de gardiennage et de protection</w:t>
            </w:r>
          </w:p>
        </w:tc>
        <w:tc>
          <w:tcPr>
            <w:tcW w:w="3543" w:type="dxa"/>
            <w:vAlign w:val="center"/>
          </w:tcPr>
          <w:p w14:paraId="41589372" w14:textId="77777777" w:rsidR="006049EE" w:rsidRPr="0024541F" w:rsidRDefault="006049EE"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24541F">
              <w:rPr>
                <w:rFonts w:asciiTheme="minorHAnsi" w:hAnsiTheme="minorHAnsi" w:cstheme="minorHAnsi"/>
                <w:szCs w:val="22"/>
              </w:rPr>
              <w:t>Frais réels</w:t>
            </w:r>
          </w:p>
        </w:tc>
        <w:tc>
          <w:tcPr>
            <w:tcW w:w="5245" w:type="dxa"/>
            <w:shd w:val="clear" w:color="auto" w:fill="FFCCCC"/>
            <w:vAlign w:val="center"/>
          </w:tcPr>
          <w:p w14:paraId="4AF81E20" w14:textId="77777777" w:rsidR="006049EE" w:rsidRPr="004C2FB4" w:rsidRDefault="006049EE" w:rsidP="00A774E3">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6049EE" w:rsidRPr="004C2FB4" w14:paraId="2A6B185D" w14:textId="2BA88DF0"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vAlign w:val="center"/>
          </w:tcPr>
          <w:p w14:paraId="442A0850" w14:textId="77777777" w:rsidR="006049EE" w:rsidRPr="0024541F" w:rsidRDefault="006049EE" w:rsidP="007F43F3">
            <w:pPr>
              <w:keepLines/>
              <w:ind w:right="-102"/>
              <w:jc w:val="both"/>
              <w:rPr>
                <w:rFonts w:asciiTheme="minorHAnsi" w:hAnsiTheme="minorHAnsi" w:cstheme="minorHAnsi"/>
                <w:b w:val="0"/>
                <w:bCs w:val="0"/>
                <w:szCs w:val="22"/>
              </w:rPr>
            </w:pPr>
            <w:r w:rsidRPr="0024541F">
              <w:rPr>
                <w:rFonts w:asciiTheme="minorHAnsi" w:hAnsiTheme="minorHAnsi" w:cstheme="minorHAnsi"/>
                <w:b w:val="0"/>
                <w:bCs w:val="0"/>
                <w:szCs w:val="22"/>
              </w:rPr>
              <w:t>Pertes indirectes</w:t>
            </w:r>
          </w:p>
        </w:tc>
        <w:tc>
          <w:tcPr>
            <w:tcW w:w="3543" w:type="dxa"/>
            <w:vAlign w:val="center"/>
          </w:tcPr>
          <w:p w14:paraId="1B8DCFD6" w14:textId="77777777" w:rsidR="006049EE" w:rsidRPr="0024541F"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24541F">
              <w:rPr>
                <w:rFonts w:asciiTheme="minorHAnsi" w:hAnsiTheme="minorHAnsi" w:cstheme="minorHAnsi"/>
                <w:szCs w:val="22"/>
              </w:rPr>
              <w:t>5 % forfaitaires + 5 % sur justificatifs</w:t>
            </w:r>
          </w:p>
        </w:tc>
        <w:tc>
          <w:tcPr>
            <w:tcW w:w="5245" w:type="dxa"/>
            <w:shd w:val="clear" w:color="auto" w:fill="FFCCCC"/>
            <w:vAlign w:val="center"/>
          </w:tcPr>
          <w:p w14:paraId="7C5A01A2" w14:textId="77777777" w:rsidR="006049EE" w:rsidRPr="004C2FB4" w:rsidRDefault="006049EE" w:rsidP="00A774E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6049EE" w:rsidRPr="004C2FB4" w14:paraId="793A3BAD" w14:textId="23FD8EB4" w:rsidTr="004C2FB4">
        <w:tc>
          <w:tcPr>
            <w:cnfStyle w:val="001000000000" w:firstRow="0" w:lastRow="0" w:firstColumn="1" w:lastColumn="0" w:oddVBand="0" w:evenVBand="0" w:oddHBand="0" w:evenHBand="0" w:firstRowFirstColumn="0" w:firstRowLastColumn="0" w:lastRowFirstColumn="0" w:lastRowLastColumn="0"/>
            <w:tcW w:w="5524" w:type="dxa"/>
            <w:vAlign w:val="center"/>
          </w:tcPr>
          <w:p w14:paraId="69927688" w14:textId="77777777" w:rsidR="006049EE" w:rsidRPr="0024541F" w:rsidRDefault="006049EE" w:rsidP="007F43F3">
            <w:pPr>
              <w:keepLines/>
              <w:ind w:right="-102"/>
              <w:jc w:val="both"/>
              <w:rPr>
                <w:rFonts w:asciiTheme="minorHAnsi" w:hAnsiTheme="minorHAnsi" w:cstheme="minorHAnsi"/>
                <w:b w:val="0"/>
                <w:bCs w:val="0"/>
                <w:szCs w:val="22"/>
              </w:rPr>
            </w:pPr>
            <w:r w:rsidRPr="0024541F">
              <w:rPr>
                <w:rFonts w:asciiTheme="minorHAnsi" w:hAnsiTheme="minorHAnsi" w:cstheme="minorHAnsi"/>
                <w:b w:val="0"/>
                <w:bCs w:val="0"/>
                <w:szCs w:val="22"/>
              </w:rPr>
              <w:t>Perte de loyers ou d’usage, privation de jouissance</w:t>
            </w:r>
          </w:p>
        </w:tc>
        <w:tc>
          <w:tcPr>
            <w:tcW w:w="3543" w:type="dxa"/>
            <w:vAlign w:val="center"/>
          </w:tcPr>
          <w:p w14:paraId="32DA3BF0" w14:textId="77777777" w:rsidR="006049EE" w:rsidRPr="0024541F" w:rsidRDefault="006049EE"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24541F">
              <w:rPr>
                <w:rFonts w:asciiTheme="minorHAnsi" w:hAnsiTheme="minorHAnsi" w:cstheme="minorHAnsi"/>
                <w:szCs w:val="22"/>
              </w:rPr>
              <w:t>2 années</w:t>
            </w:r>
          </w:p>
        </w:tc>
        <w:tc>
          <w:tcPr>
            <w:tcW w:w="5245" w:type="dxa"/>
            <w:shd w:val="clear" w:color="auto" w:fill="FFCCCC"/>
            <w:vAlign w:val="center"/>
          </w:tcPr>
          <w:p w14:paraId="515843C4" w14:textId="77777777" w:rsidR="006049EE" w:rsidRPr="004C2FB4" w:rsidRDefault="006049EE" w:rsidP="00A774E3">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6049EE" w:rsidRPr="004C2FB4" w14:paraId="10D0C7FB" w14:textId="422C8EC5"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vAlign w:val="center"/>
          </w:tcPr>
          <w:p w14:paraId="4A1065B7" w14:textId="77777777" w:rsidR="006049EE" w:rsidRPr="0024541F" w:rsidRDefault="006049EE" w:rsidP="007F43F3">
            <w:pPr>
              <w:keepLines/>
              <w:ind w:right="-102"/>
              <w:jc w:val="both"/>
              <w:rPr>
                <w:rFonts w:asciiTheme="minorHAnsi" w:hAnsiTheme="minorHAnsi" w:cstheme="minorHAnsi"/>
                <w:b w:val="0"/>
                <w:bCs w:val="0"/>
                <w:szCs w:val="22"/>
              </w:rPr>
            </w:pPr>
            <w:r w:rsidRPr="0024541F">
              <w:rPr>
                <w:rFonts w:asciiTheme="minorHAnsi" w:hAnsiTheme="minorHAnsi" w:cstheme="minorHAnsi"/>
                <w:b w:val="0"/>
                <w:bCs w:val="0"/>
                <w:szCs w:val="22"/>
              </w:rPr>
              <w:t>Honoraires d'expert d’assuré</w:t>
            </w:r>
          </w:p>
        </w:tc>
        <w:tc>
          <w:tcPr>
            <w:tcW w:w="3543" w:type="dxa"/>
            <w:vAlign w:val="center"/>
          </w:tcPr>
          <w:p w14:paraId="721AFFB5" w14:textId="77777777" w:rsidR="006049EE" w:rsidRPr="0024541F"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24541F">
              <w:rPr>
                <w:rFonts w:asciiTheme="minorHAnsi" w:hAnsiTheme="minorHAnsi" w:cstheme="minorHAnsi"/>
                <w:szCs w:val="22"/>
              </w:rPr>
              <w:t>5 % du montant des dommages</w:t>
            </w:r>
          </w:p>
        </w:tc>
        <w:tc>
          <w:tcPr>
            <w:tcW w:w="5245" w:type="dxa"/>
            <w:shd w:val="clear" w:color="auto" w:fill="FFCCCC"/>
            <w:vAlign w:val="center"/>
          </w:tcPr>
          <w:p w14:paraId="426DE9DE" w14:textId="77777777" w:rsidR="006049EE" w:rsidRPr="004C2FB4" w:rsidRDefault="006049EE" w:rsidP="00A774E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6049EE" w:rsidRPr="004C2FB4" w14:paraId="280543C1" w14:textId="0DB1BC5F" w:rsidTr="004C2FB4">
        <w:tc>
          <w:tcPr>
            <w:cnfStyle w:val="001000000000" w:firstRow="0" w:lastRow="0" w:firstColumn="1" w:lastColumn="0" w:oddVBand="0" w:evenVBand="0" w:oddHBand="0" w:evenHBand="0" w:firstRowFirstColumn="0" w:firstRowLastColumn="0" w:lastRowFirstColumn="0" w:lastRowLastColumn="0"/>
            <w:tcW w:w="5524" w:type="dxa"/>
            <w:vAlign w:val="center"/>
          </w:tcPr>
          <w:p w14:paraId="34949A29" w14:textId="77777777" w:rsidR="006049EE" w:rsidRPr="0024541F" w:rsidRDefault="006049EE" w:rsidP="007F43F3">
            <w:pPr>
              <w:keepLines/>
              <w:ind w:right="-102"/>
              <w:jc w:val="both"/>
              <w:rPr>
                <w:rFonts w:asciiTheme="minorHAnsi" w:hAnsiTheme="minorHAnsi" w:cstheme="minorHAnsi"/>
                <w:b w:val="0"/>
                <w:bCs w:val="0"/>
                <w:szCs w:val="22"/>
              </w:rPr>
            </w:pPr>
            <w:r w:rsidRPr="0024541F">
              <w:rPr>
                <w:rFonts w:asciiTheme="minorHAnsi" w:hAnsiTheme="minorHAnsi" w:cstheme="minorHAnsi"/>
                <w:b w:val="0"/>
                <w:bCs w:val="0"/>
                <w:szCs w:val="22"/>
              </w:rPr>
              <w:t>Frais de recherche de fuites</w:t>
            </w:r>
          </w:p>
        </w:tc>
        <w:tc>
          <w:tcPr>
            <w:tcW w:w="3543" w:type="dxa"/>
            <w:vAlign w:val="center"/>
          </w:tcPr>
          <w:p w14:paraId="43EAF6A7" w14:textId="77777777" w:rsidR="006049EE" w:rsidRPr="0024541F" w:rsidRDefault="006049EE"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24541F">
              <w:rPr>
                <w:rFonts w:asciiTheme="minorHAnsi" w:hAnsiTheme="minorHAnsi" w:cstheme="minorHAnsi"/>
                <w:szCs w:val="22"/>
              </w:rPr>
              <w:t>25 000 €</w:t>
            </w:r>
          </w:p>
        </w:tc>
        <w:tc>
          <w:tcPr>
            <w:tcW w:w="5245" w:type="dxa"/>
            <w:shd w:val="clear" w:color="auto" w:fill="FFCCCC"/>
            <w:vAlign w:val="center"/>
          </w:tcPr>
          <w:p w14:paraId="7694505D" w14:textId="77777777" w:rsidR="006049EE" w:rsidRPr="004C2FB4" w:rsidRDefault="006049EE" w:rsidP="00A774E3">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6049EE" w:rsidRPr="004C2FB4" w14:paraId="3B20F269" w14:textId="32DC0768"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vAlign w:val="center"/>
          </w:tcPr>
          <w:p w14:paraId="6D0509D8" w14:textId="77777777" w:rsidR="006049EE" w:rsidRPr="0024541F" w:rsidRDefault="006049EE" w:rsidP="007F43F3">
            <w:pPr>
              <w:keepLines/>
              <w:ind w:right="-102"/>
              <w:jc w:val="both"/>
              <w:rPr>
                <w:rFonts w:asciiTheme="minorHAnsi" w:hAnsiTheme="minorHAnsi" w:cstheme="minorHAnsi"/>
                <w:b w:val="0"/>
                <w:bCs w:val="0"/>
                <w:smallCaps/>
                <w:szCs w:val="22"/>
              </w:rPr>
            </w:pPr>
            <w:r w:rsidRPr="0024541F">
              <w:rPr>
                <w:rFonts w:asciiTheme="minorHAnsi" w:hAnsiTheme="minorHAnsi" w:cstheme="minorHAnsi"/>
                <w:b w:val="0"/>
                <w:bCs w:val="0"/>
                <w:szCs w:val="22"/>
              </w:rPr>
              <w:t>Frais de BET, contrôleurs et décorateurs</w:t>
            </w:r>
          </w:p>
        </w:tc>
        <w:tc>
          <w:tcPr>
            <w:tcW w:w="3543" w:type="dxa"/>
            <w:vAlign w:val="center"/>
          </w:tcPr>
          <w:p w14:paraId="75578F4A" w14:textId="5DD4610B" w:rsidR="006049EE" w:rsidRPr="0024541F"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24541F">
              <w:rPr>
                <w:rFonts w:asciiTheme="minorHAnsi" w:hAnsiTheme="minorHAnsi" w:cstheme="minorHAnsi"/>
                <w:szCs w:val="22"/>
              </w:rPr>
              <w:t>25 % des dommages</w:t>
            </w:r>
          </w:p>
        </w:tc>
        <w:tc>
          <w:tcPr>
            <w:tcW w:w="5245" w:type="dxa"/>
            <w:shd w:val="clear" w:color="auto" w:fill="FFCCCC"/>
            <w:vAlign w:val="center"/>
          </w:tcPr>
          <w:p w14:paraId="3E14F1EE" w14:textId="77777777" w:rsidR="006049EE" w:rsidRPr="004C2FB4" w:rsidRDefault="006049EE" w:rsidP="00A774E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6049EE" w:rsidRPr="004C2FB4" w14:paraId="01E90800" w14:textId="4492066F" w:rsidTr="004C2FB4">
        <w:tc>
          <w:tcPr>
            <w:cnfStyle w:val="001000000000" w:firstRow="0" w:lastRow="0" w:firstColumn="1" w:lastColumn="0" w:oddVBand="0" w:evenVBand="0" w:oddHBand="0" w:evenHBand="0" w:firstRowFirstColumn="0" w:firstRowLastColumn="0" w:lastRowFirstColumn="0" w:lastRowLastColumn="0"/>
            <w:tcW w:w="5524" w:type="dxa"/>
            <w:vAlign w:val="center"/>
          </w:tcPr>
          <w:p w14:paraId="7A00689A" w14:textId="77777777" w:rsidR="006049EE" w:rsidRPr="0024541F" w:rsidRDefault="006049EE" w:rsidP="007F43F3">
            <w:pPr>
              <w:keepLines/>
              <w:ind w:right="-102"/>
              <w:jc w:val="both"/>
              <w:rPr>
                <w:rFonts w:asciiTheme="minorHAnsi" w:hAnsiTheme="minorHAnsi" w:cstheme="minorHAnsi"/>
                <w:b w:val="0"/>
                <w:bCs w:val="0"/>
                <w:smallCaps/>
                <w:szCs w:val="22"/>
              </w:rPr>
            </w:pPr>
            <w:r w:rsidRPr="0024541F">
              <w:rPr>
                <w:rFonts w:asciiTheme="minorHAnsi" w:hAnsiTheme="minorHAnsi" w:cstheme="minorHAnsi"/>
                <w:b w:val="0"/>
                <w:bCs w:val="0"/>
                <w:szCs w:val="22"/>
              </w:rPr>
              <w:t>Frais de mise en conformité</w:t>
            </w:r>
          </w:p>
        </w:tc>
        <w:tc>
          <w:tcPr>
            <w:tcW w:w="3543" w:type="dxa"/>
            <w:vAlign w:val="center"/>
          </w:tcPr>
          <w:p w14:paraId="7CB9E091" w14:textId="65B9B959" w:rsidR="006049EE" w:rsidRPr="0024541F" w:rsidRDefault="0084483A"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pacing w:val="-4"/>
                <w:szCs w:val="22"/>
              </w:rPr>
            </w:pPr>
            <w:r w:rsidRPr="0024541F">
              <w:rPr>
                <w:rFonts w:asciiTheme="minorHAnsi" w:hAnsiTheme="minorHAnsi" w:cstheme="minorHAnsi"/>
                <w:spacing w:val="-4"/>
                <w:szCs w:val="22"/>
              </w:rPr>
              <w:t>20 %</w:t>
            </w:r>
            <w:r w:rsidR="006049EE" w:rsidRPr="0024541F">
              <w:rPr>
                <w:rFonts w:asciiTheme="minorHAnsi" w:hAnsiTheme="minorHAnsi" w:cstheme="minorHAnsi"/>
                <w:spacing w:val="-4"/>
                <w:szCs w:val="22"/>
              </w:rPr>
              <w:t xml:space="preserve"> des dommages maxi 750 000 €</w:t>
            </w:r>
          </w:p>
        </w:tc>
        <w:tc>
          <w:tcPr>
            <w:tcW w:w="5245" w:type="dxa"/>
            <w:shd w:val="clear" w:color="auto" w:fill="FFCCCC"/>
            <w:vAlign w:val="center"/>
          </w:tcPr>
          <w:p w14:paraId="310DBB66" w14:textId="77777777" w:rsidR="006049EE" w:rsidRPr="00A774E3" w:rsidRDefault="006049EE" w:rsidP="00A774E3">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6049EE" w:rsidRPr="004C2FB4" w14:paraId="5F5517CA" w14:textId="76DB012F"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vAlign w:val="center"/>
          </w:tcPr>
          <w:p w14:paraId="63E49C13" w14:textId="77777777" w:rsidR="006049EE" w:rsidRPr="0024541F" w:rsidRDefault="006049EE" w:rsidP="007F43F3">
            <w:pPr>
              <w:keepLines/>
              <w:ind w:right="-102"/>
              <w:jc w:val="both"/>
              <w:rPr>
                <w:rFonts w:asciiTheme="minorHAnsi" w:hAnsiTheme="minorHAnsi" w:cstheme="minorHAnsi"/>
                <w:b w:val="0"/>
                <w:bCs w:val="0"/>
                <w:smallCaps/>
                <w:szCs w:val="22"/>
              </w:rPr>
            </w:pPr>
            <w:r w:rsidRPr="0024541F">
              <w:rPr>
                <w:rFonts w:asciiTheme="minorHAnsi" w:hAnsiTheme="minorHAnsi" w:cstheme="minorHAnsi"/>
                <w:b w:val="0"/>
                <w:bCs w:val="0"/>
                <w:szCs w:val="22"/>
              </w:rPr>
              <w:t>Frais de déplacement, transport, garde meuble</w:t>
            </w:r>
          </w:p>
        </w:tc>
        <w:tc>
          <w:tcPr>
            <w:tcW w:w="3543" w:type="dxa"/>
            <w:vAlign w:val="center"/>
          </w:tcPr>
          <w:p w14:paraId="544467F5" w14:textId="77777777" w:rsidR="006049EE" w:rsidRPr="0024541F"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24541F">
              <w:rPr>
                <w:rFonts w:asciiTheme="minorHAnsi" w:hAnsiTheme="minorHAnsi" w:cstheme="minorHAnsi"/>
                <w:szCs w:val="22"/>
              </w:rPr>
              <w:t>150 000 €</w:t>
            </w:r>
          </w:p>
        </w:tc>
        <w:tc>
          <w:tcPr>
            <w:tcW w:w="5245" w:type="dxa"/>
            <w:shd w:val="clear" w:color="auto" w:fill="FFCCCC"/>
            <w:vAlign w:val="center"/>
          </w:tcPr>
          <w:p w14:paraId="4AC94CB4" w14:textId="77777777" w:rsidR="006049EE" w:rsidRPr="004C2FB4" w:rsidRDefault="006049EE" w:rsidP="00A774E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6049EE" w:rsidRPr="004C2FB4" w14:paraId="18CFC274" w14:textId="27906D22" w:rsidTr="004C2FB4">
        <w:tc>
          <w:tcPr>
            <w:cnfStyle w:val="001000000000" w:firstRow="0" w:lastRow="0" w:firstColumn="1" w:lastColumn="0" w:oddVBand="0" w:evenVBand="0" w:oddHBand="0" w:evenHBand="0" w:firstRowFirstColumn="0" w:firstRowLastColumn="0" w:lastRowFirstColumn="0" w:lastRowLastColumn="0"/>
            <w:tcW w:w="5524" w:type="dxa"/>
            <w:vAlign w:val="center"/>
          </w:tcPr>
          <w:p w14:paraId="5E7E8EE7" w14:textId="77777777" w:rsidR="006049EE" w:rsidRPr="0024541F" w:rsidRDefault="006049EE" w:rsidP="007F43F3">
            <w:pPr>
              <w:keepLines/>
              <w:ind w:right="-102"/>
              <w:jc w:val="both"/>
              <w:rPr>
                <w:rFonts w:asciiTheme="minorHAnsi" w:hAnsiTheme="minorHAnsi" w:cstheme="minorHAnsi"/>
                <w:b w:val="0"/>
                <w:bCs w:val="0"/>
                <w:smallCaps/>
                <w:szCs w:val="22"/>
              </w:rPr>
            </w:pPr>
            <w:r w:rsidRPr="0024541F">
              <w:rPr>
                <w:rFonts w:asciiTheme="minorHAnsi" w:hAnsiTheme="minorHAnsi" w:cstheme="minorHAnsi"/>
                <w:b w:val="0"/>
                <w:bCs w:val="0"/>
                <w:szCs w:val="22"/>
              </w:rPr>
              <w:t>Primes d’assurance « dommages ouvrage » et « tous risques chantier »</w:t>
            </w:r>
          </w:p>
        </w:tc>
        <w:tc>
          <w:tcPr>
            <w:tcW w:w="3543" w:type="dxa"/>
            <w:vAlign w:val="center"/>
          </w:tcPr>
          <w:p w14:paraId="383D0AB0" w14:textId="77777777" w:rsidR="006049EE" w:rsidRPr="0024541F" w:rsidRDefault="006049EE"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24541F">
              <w:rPr>
                <w:rFonts w:asciiTheme="minorHAnsi" w:hAnsiTheme="minorHAnsi" w:cstheme="minorHAnsi"/>
                <w:szCs w:val="22"/>
              </w:rPr>
              <w:t xml:space="preserve">2,5 % du sinistre bâtiment </w:t>
            </w:r>
            <w:r w:rsidRPr="0024541F">
              <w:rPr>
                <w:rFonts w:asciiTheme="minorHAnsi" w:hAnsiTheme="minorHAnsi" w:cstheme="minorHAnsi"/>
                <w:szCs w:val="22"/>
              </w:rPr>
              <w:br/>
              <w:t>mini 4 500 €</w:t>
            </w:r>
          </w:p>
        </w:tc>
        <w:tc>
          <w:tcPr>
            <w:tcW w:w="5245" w:type="dxa"/>
            <w:shd w:val="clear" w:color="auto" w:fill="FFCCCC"/>
            <w:vAlign w:val="center"/>
          </w:tcPr>
          <w:p w14:paraId="6AB77FB9" w14:textId="77777777" w:rsidR="006049EE" w:rsidRPr="004C2FB4" w:rsidRDefault="006049EE" w:rsidP="00A774E3">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6049EE" w:rsidRPr="004C2FB4" w14:paraId="1FEE7D4F" w14:textId="1CABDC43"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vAlign w:val="center"/>
          </w:tcPr>
          <w:p w14:paraId="75639EAD" w14:textId="77777777" w:rsidR="006049EE" w:rsidRPr="0024541F" w:rsidRDefault="006049EE" w:rsidP="007F43F3">
            <w:pPr>
              <w:keepLines/>
              <w:ind w:right="-102"/>
              <w:jc w:val="both"/>
              <w:rPr>
                <w:rFonts w:asciiTheme="minorHAnsi" w:hAnsiTheme="minorHAnsi" w:cstheme="minorHAnsi"/>
                <w:szCs w:val="22"/>
              </w:rPr>
            </w:pPr>
            <w:r w:rsidRPr="0024541F">
              <w:rPr>
                <w:rFonts w:asciiTheme="minorHAnsi" w:hAnsiTheme="minorHAnsi" w:cstheme="minorHAnsi"/>
                <w:b w:val="0"/>
                <w:bCs w:val="0"/>
                <w:szCs w:val="22"/>
              </w:rPr>
              <w:t>Frais supplémentaires d’exploitation, perte d'exploitation et perte de recettes</w:t>
            </w:r>
          </w:p>
          <w:p w14:paraId="09CB3814" w14:textId="77777777" w:rsidR="006049EE" w:rsidRPr="0024541F" w:rsidRDefault="006049EE" w:rsidP="007F43F3">
            <w:pPr>
              <w:keepLines/>
              <w:ind w:right="-102"/>
              <w:jc w:val="both"/>
              <w:rPr>
                <w:rFonts w:asciiTheme="minorHAnsi" w:hAnsiTheme="minorHAnsi" w:cstheme="minorHAnsi"/>
                <w:szCs w:val="22"/>
              </w:rPr>
            </w:pPr>
            <w:r w:rsidRPr="0024541F">
              <w:rPr>
                <w:rFonts w:asciiTheme="minorHAnsi" w:hAnsiTheme="minorHAnsi" w:cstheme="minorHAnsi"/>
                <w:b w:val="0"/>
                <w:bCs w:val="0"/>
                <w:szCs w:val="22"/>
              </w:rPr>
              <w:t>Impossibilité d’accès</w:t>
            </w:r>
          </w:p>
          <w:p w14:paraId="54331A07" w14:textId="77777777" w:rsidR="006049EE" w:rsidRPr="0024541F" w:rsidRDefault="006049EE" w:rsidP="007F43F3">
            <w:pPr>
              <w:keepLines/>
              <w:ind w:right="-102"/>
              <w:jc w:val="both"/>
              <w:rPr>
                <w:rFonts w:asciiTheme="minorHAnsi" w:hAnsiTheme="minorHAnsi" w:cstheme="minorHAnsi"/>
                <w:szCs w:val="22"/>
              </w:rPr>
            </w:pPr>
            <w:r w:rsidRPr="0024541F">
              <w:rPr>
                <w:rFonts w:asciiTheme="minorHAnsi" w:hAnsiTheme="minorHAnsi" w:cstheme="minorHAnsi"/>
                <w:b w:val="0"/>
                <w:bCs w:val="0"/>
                <w:szCs w:val="22"/>
              </w:rPr>
              <w:t>Carence fournisseurs</w:t>
            </w:r>
          </w:p>
          <w:p w14:paraId="477A5250" w14:textId="77777777" w:rsidR="006049EE" w:rsidRPr="0024541F" w:rsidRDefault="006049EE" w:rsidP="007F43F3">
            <w:pPr>
              <w:keepLines/>
              <w:ind w:right="-102"/>
              <w:jc w:val="both"/>
              <w:rPr>
                <w:rFonts w:asciiTheme="minorHAnsi" w:hAnsiTheme="minorHAnsi" w:cstheme="minorHAnsi"/>
                <w:b w:val="0"/>
                <w:bCs w:val="0"/>
                <w:smallCaps/>
                <w:szCs w:val="22"/>
              </w:rPr>
            </w:pPr>
            <w:r w:rsidRPr="0024541F">
              <w:rPr>
                <w:rFonts w:asciiTheme="minorHAnsi" w:hAnsiTheme="minorHAnsi" w:cstheme="minorHAnsi"/>
                <w:b w:val="0"/>
                <w:bCs w:val="0"/>
                <w:szCs w:val="22"/>
              </w:rPr>
              <w:t>Fermeture administrative temporaire</w:t>
            </w:r>
            <w:r w:rsidRPr="0024541F">
              <w:rPr>
                <w:rFonts w:asciiTheme="minorHAnsi" w:hAnsiTheme="minorHAnsi" w:cstheme="minorHAnsi"/>
                <w:b w:val="0"/>
                <w:bCs w:val="0"/>
                <w:smallCaps/>
                <w:szCs w:val="22"/>
              </w:rPr>
              <w:t xml:space="preserve"> </w:t>
            </w:r>
          </w:p>
        </w:tc>
        <w:tc>
          <w:tcPr>
            <w:tcW w:w="3543" w:type="dxa"/>
            <w:vAlign w:val="center"/>
          </w:tcPr>
          <w:p w14:paraId="3EFACAAD" w14:textId="6587A5E5" w:rsidR="006049EE" w:rsidRPr="0024541F" w:rsidRDefault="00433FDE" w:rsidP="0024541F">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br/>
            </w:r>
            <w:r w:rsidR="0084483A" w:rsidRPr="0024541F">
              <w:rPr>
                <w:rFonts w:asciiTheme="minorHAnsi" w:hAnsiTheme="minorHAnsi" w:cstheme="minorHAnsi"/>
                <w:szCs w:val="22"/>
              </w:rPr>
              <w:t>1 000 000 €</w:t>
            </w:r>
          </w:p>
          <w:p w14:paraId="363E2517" w14:textId="77777777" w:rsidR="006049EE" w:rsidRPr="0024541F"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24541F">
              <w:rPr>
                <w:rFonts w:asciiTheme="minorHAnsi" w:hAnsiTheme="minorHAnsi" w:cstheme="minorHAnsi"/>
                <w:szCs w:val="22"/>
              </w:rPr>
              <w:t>300 000 €</w:t>
            </w:r>
          </w:p>
          <w:p w14:paraId="0921BFD2" w14:textId="77777777" w:rsidR="006049EE" w:rsidRPr="0024541F"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24541F">
              <w:rPr>
                <w:rFonts w:asciiTheme="minorHAnsi" w:hAnsiTheme="minorHAnsi" w:cstheme="minorHAnsi"/>
                <w:szCs w:val="22"/>
              </w:rPr>
              <w:t>300 000 €</w:t>
            </w:r>
          </w:p>
          <w:p w14:paraId="6EC8944F" w14:textId="77777777" w:rsidR="006049EE" w:rsidRPr="0024541F"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24541F">
              <w:rPr>
                <w:rFonts w:asciiTheme="minorHAnsi" w:hAnsiTheme="minorHAnsi" w:cstheme="minorHAnsi"/>
                <w:szCs w:val="22"/>
              </w:rPr>
              <w:t>300 000 €</w:t>
            </w:r>
          </w:p>
        </w:tc>
        <w:tc>
          <w:tcPr>
            <w:tcW w:w="5245" w:type="dxa"/>
            <w:shd w:val="clear" w:color="auto" w:fill="FFCCCC"/>
            <w:vAlign w:val="center"/>
          </w:tcPr>
          <w:p w14:paraId="082DBA14" w14:textId="77777777" w:rsidR="006049EE" w:rsidRPr="004C2FB4" w:rsidRDefault="006049EE" w:rsidP="00A774E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6049EE" w:rsidRPr="004C2FB4" w14:paraId="487FFA05" w14:textId="5D484C88" w:rsidTr="004C2FB4">
        <w:tc>
          <w:tcPr>
            <w:cnfStyle w:val="001000000000" w:firstRow="0" w:lastRow="0" w:firstColumn="1" w:lastColumn="0" w:oddVBand="0" w:evenVBand="0" w:oddHBand="0" w:evenHBand="0" w:firstRowFirstColumn="0" w:firstRowLastColumn="0" w:lastRowFirstColumn="0" w:lastRowLastColumn="0"/>
            <w:tcW w:w="5524" w:type="dxa"/>
            <w:vAlign w:val="center"/>
          </w:tcPr>
          <w:p w14:paraId="1B49F4AD" w14:textId="77777777" w:rsidR="006049EE" w:rsidRPr="0024541F" w:rsidRDefault="006049EE" w:rsidP="007F43F3">
            <w:pPr>
              <w:keepLines/>
              <w:ind w:right="-102"/>
              <w:jc w:val="both"/>
              <w:rPr>
                <w:rFonts w:asciiTheme="minorHAnsi" w:hAnsiTheme="minorHAnsi" w:cstheme="minorHAnsi"/>
                <w:b w:val="0"/>
                <w:bCs w:val="0"/>
                <w:smallCaps/>
                <w:szCs w:val="22"/>
              </w:rPr>
            </w:pPr>
            <w:r w:rsidRPr="0024541F">
              <w:rPr>
                <w:rFonts w:asciiTheme="minorHAnsi" w:hAnsiTheme="minorHAnsi" w:cstheme="minorHAnsi"/>
                <w:b w:val="0"/>
                <w:bCs w:val="0"/>
                <w:szCs w:val="22"/>
              </w:rPr>
              <w:t>Frais de décontamination</w:t>
            </w:r>
          </w:p>
        </w:tc>
        <w:tc>
          <w:tcPr>
            <w:tcW w:w="3543" w:type="dxa"/>
            <w:vAlign w:val="center"/>
          </w:tcPr>
          <w:p w14:paraId="7F3C546E" w14:textId="77777777" w:rsidR="006049EE" w:rsidRPr="0024541F" w:rsidRDefault="006049EE"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24541F">
              <w:rPr>
                <w:rFonts w:asciiTheme="minorHAnsi" w:hAnsiTheme="minorHAnsi" w:cstheme="minorHAnsi"/>
                <w:szCs w:val="22"/>
              </w:rPr>
              <w:t>300 000 €</w:t>
            </w:r>
          </w:p>
        </w:tc>
        <w:tc>
          <w:tcPr>
            <w:tcW w:w="5245" w:type="dxa"/>
            <w:shd w:val="clear" w:color="auto" w:fill="FFCCCC"/>
            <w:vAlign w:val="center"/>
          </w:tcPr>
          <w:p w14:paraId="39ACF13F" w14:textId="77777777" w:rsidR="006049EE" w:rsidRPr="004C2FB4" w:rsidRDefault="006049EE" w:rsidP="00A774E3">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6049EE" w:rsidRPr="004C2FB4" w14:paraId="3B40C5AF" w14:textId="3AAFD0AF"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vAlign w:val="center"/>
          </w:tcPr>
          <w:p w14:paraId="70A7679B" w14:textId="77777777" w:rsidR="006049EE" w:rsidRPr="0024541F" w:rsidRDefault="006049EE" w:rsidP="007F43F3">
            <w:pPr>
              <w:keepLines/>
              <w:ind w:right="-102"/>
              <w:jc w:val="both"/>
              <w:rPr>
                <w:rFonts w:asciiTheme="minorHAnsi" w:hAnsiTheme="minorHAnsi" w:cstheme="minorHAnsi"/>
                <w:b w:val="0"/>
                <w:bCs w:val="0"/>
                <w:smallCaps/>
                <w:szCs w:val="22"/>
              </w:rPr>
            </w:pPr>
            <w:r w:rsidRPr="0024541F">
              <w:rPr>
                <w:rFonts w:asciiTheme="minorHAnsi" w:hAnsiTheme="minorHAnsi" w:cstheme="minorHAnsi"/>
                <w:b w:val="0"/>
                <w:bCs w:val="0"/>
                <w:szCs w:val="22"/>
              </w:rPr>
              <w:t>Frais de clôture provisoire</w:t>
            </w:r>
          </w:p>
        </w:tc>
        <w:tc>
          <w:tcPr>
            <w:tcW w:w="3543" w:type="dxa"/>
            <w:vAlign w:val="center"/>
          </w:tcPr>
          <w:p w14:paraId="613EA4AF" w14:textId="77777777" w:rsidR="006049EE" w:rsidRPr="0024541F"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24541F">
              <w:rPr>
                <w:rFonts w:asciiTheme="minorHAnsi" w:hAnsiTheme="minorHAnsi" w:cstheme="minorHAnsi"/>
                <w:szCs w:val="22"/>
              </w:rPr>
              <w:t>50 000 €</w:t>
            </w:r>
          </w:p>
        </w:tc>
        <w:tc>
          <w:tcPr>
            <w:tcW w:w="5245" w:type="dxa"/>
            <w:shd w:val="clear" w:color="auto" w:fill="FFCCCC"/>
            <w:vAlign w:val="center"/>
          </w:tcPr>
          <w:p w14:paraId="05E59867" w14:textId="77777777" w:rsidR="006049EE" w:rsidRPr="004C2FB4" w:rsidRDefault="006049EE" w:rsidP="00A774E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6049EE" w:rsidRPr="004C2FB4" w14:paraId="2A07E297" w14:textId="54145E31" w:rsidTr="004C2FB4">
        <w:tc>
          <w:tcPr>
            <w:cnfStyle w:val="001000000000" w:firstRow="0" w:lastRow="0" w:firstColumn="1" w:lastColumn="0" w:oddVBand="0" w:evenVBand="0" w:oddHBand="0" w:evenHBand="0" w:firstRowFirstColumn="0" w:firstRowLastColumn="0" w:lastRowFirstColumn="0" w:lastRowLastColumn="0"/>
            <w:tcW w:w="5524" w:type="dxa"/>
            <w:vAlign w:val="center"/>
          </w:tcPr>
          <w:p w14:paraId="3EECAAEF" w14:textId="77777777" w:rsidR="006049EE" w:rsidRPr="0024541F" w:rsidRDefault="006049EE" w:rsidP="007F43F3">
            <w:pPr>
              <w:keepLines/>
              <w:ind w:right="-102"/>
              <w:jc w:val="both"/>
              <w:rPr>
                <w:rFonts w:asciiTheme="minorHAnsi" w:hAnsiTheme="minorHAnsi" w:cstheme="minorHAnsi"/>
                <w:b w:val="0"/>
                <w:bCs w:val="0"/>
                <w:spacing w:val="-2"/>
                <w:szCs w:val="22"/>
              </w:rPr>
            </w:pPr>
            <w:r w:rsidRPr="0024541F">
              <w:rPr>
                <w:rFonts w:asciiTheme="minorHAnsi" w:hAnsiTheme="minorHAnsi" w:cstheme="minorHAnsi"/>
                <w:b w:val="0"/>
                <w:bCs w:val="0"/>
                <w:spacing w:val="-2"/>
                <w:szCs w:val="22"/>
              </w:rPr>
              <w:t>Frais de reconstitution des clés, de passes ou de serrures</w:t>
            </w:r>
          </w:p>
        </w:tc>
        <w:tc>
          <w:tcPr>
            <w:tcW w:w="3543" w:type="dxa"/>
            <w:vAlign w:val="center"/>
          </w:tcPr>
          <w:p w14:paraId="18665CEE" w14:textId="77777777" w:rsidR="006049EE" w:rsidRPr="0024541F" w:rsidRDefault="006049EE"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24541F">
              <w:rPr>
                <w:rFonts w:asciiTheme="minorHAnsi" w:hAnsiTheme="minorHAnsi" w:cstheme="minorHAnsi"/>
                <w:szCs w:val="22"/>
              </w:rPr>
              <w:t>10 000 €</w:t>
            </w:r>
          </w:p>
        </w:tc>
        <w:tc>
          <w:tcPr>
            <w:tcW w:w="5245" w:type="dxa"/>
            <w:shd w:val="clear" w:color="auto" w:fill="FFCCCC"/>
            <w:vAlign w:val="center"/>
          </w:tcPr>
          <w:p w14:paraId="2C6E4F2D" w14:textId="77777777" w:rsidR="006049EE" w:rsidRPr="004C2FB4" w:rsidRDefault="006049EE" w:rsidP="00A774E3">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6049EE" w:rsidRPr="004C2FB4" w14:paraId="2BFAC000" w14:textId="1EE02EDE"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vAlign w:val="center"/>
          </w:tcPr>
          <w:p w14:paraId="0B8C8351" w14:textId="77777777" w:rsidR="006049EE" w:rsidRPr="0024541F" w:rsidRDefault="006049EE" w:rsidP="007F43F3">
            <w:pPr>
              <w:keepLines/>
              <w:ind w:right="-102"/>
              <w:jc w:val="both"/>
              <w:rPr>
                <w:rFonts w:asciiTheme="minorHAnsi" w:hAnsiTheme="minorHAnsi" w:cstheme="minorHAnsi"/>
                <w:b w:val="0"/>
                <w:bCs w:val="0"/>
                <w:spacing w:val="-4"/>
                <w:szCs w:val="22"/>
              </w:rPr>
            </w:pPr>
            <w:r w:rsidRPr="0024541F">
              <w:rPr>
                <w:rFonts w:asciiTheme="minorHAnsi" w:hAnsiTheme="minorHAnsi" w:cstheme="minorHAnsi"/>
                <w:b w:val="0"/>
                <w:bCs w:val="0"/>
                <w:spacing w:val="-4"/>
                <w:szCs w:val="22"/>
              </w:rPr>
              <w:t>Frais de reconstitution des programmes, fichiers et médias</w:t>
            </w:r>
          </w:p>
        </w:tc>
        <w:tc>
          <w:tcPr>
            <w:tcW w:w="3543" w:type="dxa"/>
            <w:vAlign w:val="center"/>
          </w:tcPr>
          <w:p w14:paraId="28966057" w14:textId="77777777" w:rsidR="006049EE" w:rsidRPr="0024541F"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24541F">
              <w:rPr>
                <w:rFonts w:asciiTheme="minorHAnsi" w:hAnsiTheme="minorHAnsi" w:cstheme="minorHAnsi"/>
                <w:szCs w:val="22"/>
              </w:rPr>
              <w:t>150 000 €</w:t>
            </w:r>
          </w:p>
        </w:tc>
        <w:tc>
          <w:tcPr>
            <w:tcW w:w="5245" w:type="dxa"/>
            <w:shd w:val="clear" w:color="auto" w:fill="FFCCCC"/>
            <w:vAlign w:val="center"/>
          </w:tcPr>
          <w:p w14:paraId="1972B2FF" w14:textId="77777777" w:rsidR="006049EE" w:rsidRPr="004C2FB4" w:rsidRDefault="006049EE" w:rsidP="00A774E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6049EE" w:rsidRPr="004C2FB4" w14:paraId="7203B37F" w14:textId="6049AAE4" w:rsidTr="004C2FB4">
        <w:tc>
          <w:tcPr>
            <w:cnfStyle w:val="001000000000" w:firstRow="0" w:lastRow="0" w:firstColumn="1" w:lastColumn="0" w:oddVBand="0" w:evenVBand="0" w:oddHBand="0" w:evenHBand="0" w:firstRowFirstColumn="0" w:firstRowLastColumn="0" w:lastRowFirstColumn="0" w:lastRowLastColumn="0"/>
            <w:tcW w:w="5524" w:type="dxa"/>
            <w:vAlign w:val="center"/>
          </w:tcPr>
          <w:p w14:paraId="4DA48409" w14:textId="77777777" w:rsidR="006049EE" w:rsidRPr="004C2FB4" w:rsidRDefault="006049EE" w:rsidP="007F43F3">
            <w:pPr>
              <w:keepLines/>
              <w:ind w:right="-102"/>
              <w:jc w:val="both"/>
              <w:rPr>
                <w:rFonts w:asciiTheme="minorHAnsi" w:hAnsiTheme="minorHAnsi" w:cstheme="minorHAnsi"/>
                <w:b w:val="0"/>
                <w:bCs w:val="0"/>
                <w:smallCaps/>
                <w:szCs w:val="22"/>
              </w:rPr>
            </w:pPr>
            <w:r w:rsidRPr="004C2FB4">
              <w:rPr>
                <w:rFonts w:asciiTheme="minorHAnsi" w:hAnsiTheme="minorHAnsi" w:cstheme="minorHAnsi"/>
                <w:b w:val="0"/>
                <w:bCs w:val="0"/>
                <w:szCs w:val="22"/>
              </w:rPr>
              <w:t xml:space="preserve">Frais financiers </w:t>
            </w:r>
            <w:r w:rsidRPr="004C2FB4">
              <w:rPr>
                <w:rStyle w:val="Appelnotedebasdep"/>
                <w:rFonts w:asciiTheme="minorHAnsi" w:hAnsiTheme="minorHAnsi" w:cstheme="minorHAnsi"/>
                <w:b w:val="0"/>
                <w:bCs w:val="0"/>
                <w:szCs w:val="22"/>
              </w:rPr>
              <w:footnoteReference w:id="3"/>
            </w:r>
          </w:p>
        </w:tc>
        <w:tc>
          <w:tcPr>
            <w:tcW w:w="3543" w:type="dxa"/>
            <w:vAlign w:val="center"/>
          </w:tcPr>
          <w:p w14:paraId="3B6A2469" w14:textId="77777777" w:rsidR="006049EE" w:rsidRPr="0024541F" w:rsidRDefault="006049EE"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24541F">
              <w:rPr>
                <w:rFonts w:asciiTheme="minorHAnsi" w:hAnsiTheme="minorHAnsi" w:cstheme="minorHAnsi"/>
                <w:szCs w:val="22"/>
              </w:rPr>
              <w:t>50 000 €</w:t>
            </w:r>
          </w:p>
        </w:tc>
        <w:tc>
          <w:tcPr>
            <w:tcW w:w="5245" w:type="dxa"/>
            <w:shd w:val="clear" w:color="auto" w:fill="FFCCCC"/>
            <w:vAlign w:val="center"/>
          </w:tcPr>
          <w:p w14:paraId="052DC6E5" w14:textId="77777777" w:rsidR="006049EE" w:rsidRPr="004C2FB4" w:rsidRDefault="006049EE" w:rsidP="00A774E3">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6049EE" w:rsidRPr="004C2FB4" w14:paraId="7A9F1724" w14:textId="4833FF68"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vAlign w:val="center"/>
          </w:tcPr>
          <w:p w14:paraId="130A09CC" w14:textId="77777777" w:rsidR="006049EE" w:rsidRPr="004C2FB4" w:rsidRDefault="006049EE" w:rsidP="007F43F3">
            <w:pPr>
              <w:keepLines/>
              <w:ind w:right="-102"/>
              <w:jc w:val="both"/>
              <w:rPr>
                <w:rFonts w:asciiTheme="minorHAnsi" w:hAnsiTheme="minorHAnsi" w:cstheme="minorHAnsi"/>
                <w:b w:val="0"/>
                <w:bCs w:val="0"/>
                <w:smallCaps/>
                <w:szCs w:val="22"/>
              </w:rPr>
            </w:pPr>
            <w:r w:rsidRPr="004C2FB4">
              <w:rPr>
                <w:rFonts w:asciiTheme="minorHAnsi" w:hAnsiTheme="minorHAnsi" w:cstheme="minorHAnsi"/>
                <w:b w:val="0"/>
                <w:bCs w:val="0"/>
                <w:szCs w:val="22"/>
              </w:rPr>
              <w:t xml:space="preserve">Perte financière du locataire ou de l’occupant </w:t>
            </w:r>
            <w:r w:rsidRPr="004C2FB4">
              <w:rPr>
                <w:rStyle w:val="Appelnotedebasdep"/>
                <w:rFonts w:asciiTheme="minorHAnsi" w:hAnsiTheme="minorHAnsi" w:cstheme="minorHAnsi"/>
                <w:b w:val="0"/>
                <w:bCs w:val="0"/>
                <w:szCs w:val="22"/>
              </w:rPr>
              <w:footnoteReference w:id="4"/>
            </w:r>
          </w:p>
        </w:tc>
        <w:tc>
          <w:tcPr>
            <w:tcW w:w="3543" w:type="dxa"/>
            <w:vAlign w:val="center"/>
          </w:tcPr>
          <w:p w14:paraId="032697ED" w14:textId="192BCFBB" w:rsidR="006049EE" w:rsidRPr="0024541F"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24541F">
              <w:rPr>
                <w:rFonts w:asciiTheme="minorHAnsi" w:hAnsiTheme="minorHAnsi" w:cstheme="minorHAnsi"/>
                <w:szCs w:val="22"/>
              </w:rPr>
              <w:t>Frais réels</w:t>
            </w:r>
          </w:p>
        </w:tc>
        <w:tc>
          <w:tcPr>
            <w:tcW w:w="5245" w:type="dxa"/>
            <w:shd w:val="clear" w:color="auto" w:fill="FFCCCC"/>
            <w:vAlign w:val="center"/>
          </w:tcPr>
          <w:p w14:paraId="0DDA05D0" w14:textId="77777777" w:rsidR="006049EE" w:rsidRPr="004C2FB4" w:rsidRDefault="006049EE" w:rsidP="00A774E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6049EE" w:rsidRPr="004C2FB4" w14:paraId="01960524" w14:textId="001DA58D" w:rsidTr="004C2FB4">
        <w:tc>
          <w:tcPr>
            <w:cnfStyle w:val="001000000000" w:firstRow="0" w:lastRow="0" w:firstColumn="1" w:lastColumn="0" w:oddVBand="0" w:evenVBand="0" w:oddHBand="0" w:evenHBand="0" w:firstRowFirstColumn="0" w:firstRowLastColumn="0" w:lastRowFirstColumn="0" w:lastRowLastColumn="0"/>
            <w:tcW w:w="5524" w:type="dxa"/>
            <w:vAlign w:val="center"/>
          </w:tcPr>
          <w:p w14:paraId="4447BB30" w14:textId="77777777" w:rsidR="006049EE" w:rsidRPr="004C2FB4" w:rsidRDefault="006049EE" w:rsidP="007F43F3">
            <w:pPr>
              <w:keepLines/>
              <w:ind w:right="-102"/>
              <w:jc w:val="both"/>
              <w:rPr>
                <w:rFonts w:asciiTheme="minorHAnsi" w:hAnsiTheme="minorHAnsi" w:cstheme="minorHAnsi"/>
                <w:b w:val="0"/>
                <w:bCs w:val="0"/>
                <w:smallCaps/>
                <w:szCs w:val="22"/>
              </w:rPr>
            </w:pPr>
            <w:r w:rsidRPr="004C2FB4">
              <w:rPr>
                <w:rFonts w:asciiTheme="minorHAnsi" w:hAnsiTheme="minorHAnsi" w:cstheme="minorHAnsi"/>
                <w:b w:val="0"/>
                <w:bCs w:val="0"/>
                <w:szCs w:val="22"/>
              </w:rPr>
              <w:t>Indemnités de résiliation</w:t>
            </w:r>
          </w:p>
        </w:tc>
        <w:tc>
          <w:tcPr>
            <w:tcW w:w="3543" w:type="dxa"/>
            <w:vAlign w:val="center"/>
          </w:tcPr>
          <w:p w14:paraId="0EE4FBA1" w14:textId="77777777" w:rsidR="006049EE" w:rsidRPr="0024541F" w:rsidRDefault="006049EE"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24541F">
              <w:rPr>
                <w:rFonts w:asciiTheme="minorHAnsi" w:hAnsiTheme="minorHAnsi" w:cstheme="minorHAnsi"/>
                <w:szCs w:val="22"/>
              </w:rPr>
              <w:t>Frais réels</w:t>
            </w:r>
          </w:p>
        </w:tc>
        <w:tc>
          <w:tcPr>
            <w:tcW w:w="5245" w:type="dxa"/>
            <w:shd w:val="clear" w:color="auto" w:fill="FFCCCC"/>
            <w:vAlign w:val="center"/>
          </w:tcPr>
          <w:p w14:paraId="0C64D36A" w14:textId="77777777" w:rsidR="006049EE" w:rsidRPr="004C2FB4" w:rsidRDefault="006049EE" w:rsidP="00A774E3">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6049EE" w:rsidRPr="004C2FB4" w14:paraId="75A663D7" w14:textId="130F3E09"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vAlign w:val="center"/>
          </w:tcPr>
          <w:p w14:paraId="734FEBA6" w14:textId="77777777" w:rsidR="006049EE" w:rsidRPr="004C2FB4" w:rsidRDefault="006049EE" w:rsidP="007F43F3">
            <w:pPr>
              <w:keepLines/>
              <w:ind w:right="-102"/>
              <w:jc w:val="both"/>
              <w:rPr>
                <w:rFonts w:asciiTheme="minorHAnsi" w:hAnsiTheme="minorHAnsi" w:cstheme="minorHAnsi"/>
                <w:b w:val="0"/>
                <w:bCs w:val="0"/>
                <w:smallCaps/>
                <w:szCs w:val="22"/>
              </w:rPr>
            </w:pPr>
            <w:r w:rsidRPr="004C2FB4">
              <w:rPr>
                <w:rFonts w:asciiTheme="minorHAnsi" w:hAnsiTheme="minorHAnsi" w:cstheme="minorHAnsi"/>
                <w:b w:val="0"/>
                <w:bCs w:val="0"/>
                <w:szCs w:val="22"/>
              </w:rPr>
              <w:t>Intérêts d’emprunt</w:t>
            </w:r>
          </w:p>
        </w:tc>
        <w:tc>
          <w:tcPr>
            <w:tcW w:w="3543" w:type="dxa"/>
            <w:vAlign w:val="center"/>
          </w:tcPr>
          <w:p w14:paraId="5C103AA3" w14:textId="77777777" w:rsidR="006049EE" w:rsidRPr="0024541F"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24541F">
              <w:rPr>
                <w:rFonts w:asciiTheme="minorHAnsi" w:hAnsiTheme="minorHAnsi" w:cstheme="minorHAnsi"/>
                <w:szCs w:val="22"/>
              </w:rPr>
              <w:t>150 000 €</w:t>
            </w:r>
          </w:p>
        </w:tc>
        <w:tc>
          <w:tcPr>
            <w:tcW w:w="5245" w:type="dxa"/>
            <w:shd w:val="clear" w:color="auto" w:fill="FFCCCC"/>
            <w:vAlign w:val="center"/>
          </w:tcPr>
          <w:p w14:paraId="4ACBADC9" w14:textId="77777777" w:rsidR="006049EE" w:rsidRPr="004C2FB4" w:rsidRDefault="006049EE" w:rsidP="00A774E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6049EE" w:rsidRPr="004C2FB4" w14:paraId="017CC5D1" w14:textId="02D6D067" w:rsidTr="004C2FB4">
        <w:tc>
          <w:tcPr>
            <w:cnfStyle w:val="001000000000" w:firstRow="0" w:lastRow="0" w:firstColumn="1" w:lastColumn="0" w:oddVBand="0" w:evenVBand="0" w:oddHBand="0" w:evenHBand="0" w:firstRowFirstColumn="0" w:firstRowLastColumn="0" w:lastRowFirstColumn="0" w:lastRowLastColumn="0"/>
            <w:tcW w:w="5524" w:type="dxa"/>
            <w:vAlign w:val="center"/>
          </w:tcPr>
          <w:p w14:paraId="0B512D23" w14:textId="77777777" w:rsidR="006049EE" w:rsidRPr="004C2FB4" w:rsidRDefault="006049EE" w:rsidP="007F43F3">
            <w:pPr>
              <w:keepLines/>
              <w:ind w:right="-102"/>
              <w:jc w:val="both"/>
              <w:rPr>
                <w:rFonts w:asciiTheme="minorHAnsi" w:hAnsiTheme="minorHAnsi" w:cstheme="minorHAnsi"/>
                <w:b w:val="0"/>
                <w:bCs w:val="0"/>
                <w:smallCaps/>
                <w:szCs w:val="22"/>
              </w:rPr>
            </w:pPr>
            <w:r w:rsidRPr="004C2FB4">
              <w:rPr>
                <w:rFonts w:asciiTheme="minorHAnsi" w:hAnsiTheme="minorHAnsi" w:cstheme="minorHAnsi"/>
                <w:b w:val="0"/>
                <w:bCs w:val="0"/>
                <w:szCs w:val="22"/>
              </w:rPr>
              <w:t>Remplacement des moyens de secours</w:t>
            </w:r>
          </w:p>
        </w:tc>
        <w:tc>
          <w:tcPr>
            <w:tcW w:w="3543" w:type="dxa"/>
            <w:vAlign w:val="center"/>
          </w:tcPr>
          <w:p w14:paraId="443D5F45" w14:textId="77777777" w:rsidR="006049EE" w:rsidRPr="0024541F" w:rsidRDefault="006049EE"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24541F">
              <w:rPr>
                <w:rFonts w:asciiTheme="minorHAnsi" w:hAnsiTheme="minorHAnsi" w:cstheme="minorHAnsi"/>
                <w:szCs w:val="22"/>
              </w:rPr>
              <w:t>Frais réels</w:t>
            </w:r>
          </w:p>
        </w:tc>
        <w:tc>
          <w:tcPr>
            <w:tcW w:w="5245" w:type="dxa"/>
            <w:shd w:val="clear" w:color="auto" w:fill="FFCCCC"/>
            <w:vAlign w:val="center"/>
          </w:tcPr>
          <w:p w14:paraId="0605A915" w14:textId="77777777" w:rsidR="006049EE" w:rsidRPr="004C2FB4" w:rsidRDefault="006049EE" w:rsidP="00A774E3">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bl>
    <w:p w14:paraId="19AEF53D" w14:textId="77777777" w:rsidR="007A3B24" w:rsidRPr="004C2FB4" w:rsidRDefault="007A3B24" w:rsidP="007F43F3">
      <w:pPr>
        <w:pStyle w:val="06-TitreARTICLEAE"/>
        <w:keepLines/>
      </w:pPr>
      <w:r w:rsidRPr="004C2FB4">
        <w:lastRenderedPageBreak/>
        <w:t>Montant des franchises</w:t>
      </w:r>
    </w:p>
    <w:p w14:paraId="074F95F4" w14:textId="25CAE229" w:rsidR="00664612" w:rsidRPr="004C2FB4" w:rsidRDefault="00664612" w:rsidP="007F43F3">
      <w:pPr>
        <w:pStyle w:val="08Titre11-"/>
        <w:rPr>
          <w:caps/>
          <w:szCs w:val="22"/>
        </w:rPr>
      </w:pPr>
      <w:r w:rsidRPr="004C2FB4">
        <w:rPr>
          <w:szCs w:val="22"/>
        </w:rPr>
        <w:t>Clauses générales</w:t>
      </w:r>
    </w:p>
    <w:p w14:paraId="1338687E" w14:textId="77777777" w:rsidR="00664612" w:rsidRPr="00126F87" w:rsidRDefault="00664612" w:rsidP="007F43F3">
      <w:pPr>
        <w:keepNext/>
        <w:keepLines/>
        <w:jc w:val="both"/>
        <w:rPr>
          <w:color w:val="000000" w:themeColor="text1"/>
          <w:szCs w:val="22"/>
        </w:rPr>
      </w:pPr>
    </w:p>
    <w:tbl>
      <w:tblPr>
        <w:tblStyle w:val="TableauGrille6Couleur-Accentuation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7139"/>
        <w:gridCol w:w="7139"/>
      </w:tblGrid>
      <w:tr w:rsidR="00664612" w:rsidRPr="004C2FB4" w14:paraId="196ABE77" w14:textId="77777777" w:rsidTr="009561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bottom w:val="none" w:sz="0" w:space="0" w:color="auto"/>
            </w:tcBorders>
            <w:vAlign w:val="center"/>
          </w:tcPr>
          <w:p w14:paraId="760D5BBF" w14:textId="77777777" w:rsidR="00664612" w:rsidRPr="004C2FB4" w:rsidRDefault="00664612" w:rsidP="007F43F3">
            <w:pPr>
              <w:keepNext/>
              <w:keepLines/>
              <w:ind w:right="28"/>
              <w:jc w:val="center"/>
              <w:rPr>
                <w:rFonts w:asciiTheme="minorHAnsi" w:hAnsiTheme="minorHAnsi" w:cstheme="minorHAnsi"/>
                <w:color w:val="auto"/>
                <w:szCs w:val="22"/>
              </w:rPr>
            </w:pPr>
            <w:r w:rsidRPr="004C2FB4">
              <w:rPr>
                <w:rFonts w:asciiTheme="minorHAnsi" w:hAnsiTheme="minorHAnsi" w:cstheme="minorHAnsi"/>
                <w:color w:val="auto"/>
                <w:szCs w:val="22"/>
              </w:rPr>
              <w:t>SOUHAITS DE L’ACHETEUR</w:t>
            </w:r>
          </w:p>
        </w:tc>
        <w:tc>
          <w:tcPr>
            <w:tcW w:w="7139" w:type="dxa"/>
            <w:tcBorders>
              <w:bottom w:val="none" w:sz="0" w:space="0" w:color="auto"/>
            </w:tcBorders>
            <w:vAlign w:val="center"/>
          </w:tcPr>
          <w:p w14:paraId="7985B481" w14:textId="53F0009A" w:rsidR="00664612" w:rsidRPr="004C2FB4" w:rsidRDefault="00664612" w:rsidP="007F43F3">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Cs w:val="22"/>
              </w:rPr>
            </w:pPr>
            <w:r w:rsidRPr="004C2FB4">
              <w:rPr>
                <w:rFonts w:asciiTheme="minorHAnsi" w:hAnsiTheme="minorHAnsi" w:cstheme="minorHAnsi"/>
                <w:color w:val="auto"/>
                <w:szCs w:val="22"/>
              </w:rPr>
              <w:t xml:space="preserve">PROPOSITIONS </w:t>
            </w:r>
            <w:r w:rsidR="001554C0" w:rsidRPr="004C2FB4">
              <w:rPr>
                <w:rFonts w:asciiTheme="minorHAnsi" w:hAnsiTheme="minorHAnsi" w:cstheme="minorHAnsi"/>
                <w:color w:val="auto"/>
                <w:szCs w:val="22"/>
              </w:rPr>
              <w:t>DU CANDIDAT</w:t>
            </w:r>
          </w:p>
        </w:tc>
      </w:tr>
      <w:tr w:rsidR="00664612" w:rsidRPr="004C2FB4" w14:paraId="6698196C" w14:textId="77777777" w:rsidTr="009561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2F19899D" w14:textId="77777777" w:rsidR="00664612" w:rsidRPr="004C2FB4" w:rsidRDefault="00664612" w:rsidP="007F43F3">
            <w:pPr>
              <w:keepLines/>
              <w:widowControl w:val="0"/>
              <w:jc w:val="both"/>
              <w:rPr>
                <w:b w:val="0"/>
                <w:bCs w:val="0"/>
                <w:color w:val="auto"/>
                <w:spacing w:val="-2"/>
                <w:szCs w:val="22"/>
              </w:rPr>
            </w:pPr>
            <w:r w:rsidRPr="004C2FB4">
              <w:rPr>
                <w:b w:val="0"/>
                <w:bCs w:val="0"/>
                <w:color w:val="auto"/>
                <w:spacing w:val="-2"/>
                <w:szCs w:val="22"/>
              </w:rPr>
              <w:t>Les franchises s'appliquent par évènement, quel que soit le nombre de bâtiments affectés par ce même évènement.</w:t>
            </w:r>
          </w:p>
        </w:tc>
        <w:tc>
          <w:tcPr>
            <w:tcW w:w="7139" w:type="dxa"/>
            <w:shd w:val="clear" w:color="auto" w:fill="FFCCCC"/>
            <w:vAlign w:val="center"/>
          </w:tcPr>
          <w:p w14:paraId="01C11039" w14:textId="1D7677B8" w:rsidR="00664612" w:rsidRPr="0024541F" w:rsidRDefault="00664612" w:rsidP="007F43F3">
            <w:pPr>
              <w:keepLines/>
              <w:widowControl w:val="0"/>
              <w:jc w:val="both"/>
              <w:cnfStyle w:val="000000100000" w:firstRow="0" w:lastRow="0" w:firstColumn="0" w:lastColumn="0" w:oddVBand="0" w:evenVBand="0" w:oddHBand="1" w:evenHBand="0" w:firstRowFirstColumn="0" w:firstRowLastColumn="0" w:lastRowFirstColumn="0" w:lastRowLastColumn="0"/>
              <w:rPr>
                <w:color w:val="auto"/>
                <w:szCs w:val="22"/>
              </w:rPr>
            </w:pPr>
          </w:p>
        </w:tc>
      </w:tr>
      <w:tr w:rsidR="00664612" w:rsidRPr="004C2FB4" w14:paraId="2646D882" w14:textId="77777777" w:rsidTr="0095615C">
        <w:tc>
          <w:tcPr>
            <w:cnfStyle w:val="001000000000" w:firstRow="0" w:lastRow="0" w:firstColumn="1" w:lastColumn="0" w:oddVBand="0" w:evenVBand="0" w:oddHBand="0" w:evenHBand="0" w:firstRowFirstColumn="0" w:firstRowLastColumn="0" w:lastRowFirstColumn="0" w:lastRowLastColumn="0"/>
            <w:tcW w:w="7139" w:type="dxa"/>
            <w:vAlign w:val="center"/>
          </w:tcPr>
          <w:p w14:paraId="7641B997" w14:textId="77777777" w:rsidR="00664612" w:rsidRPr="004C2FB4" w:rsidRDefault="00664612" w:rsidP="007F43F3">
            <w:pPr>
              <w:keepLines/>
              <w:widowControl w:val="0"/>
              <w:jc w:val="both"/>
              <w:rPr>
                <w:b w:val="0"/>
                <w:bCs w:val="0"/>
                <w:color w:val="auto"/>
                <w:spacing w:val="-2"/>
                <w:szCs w:val="22"/>
              </w:rPr>
            </w:pPr>
            <w:r w:rsidRPr="004C2FB4">
              <w:rPr>
                <w:b w:val="0"/>
                <w:bCs w:val="0"/>
                <w:color w:val="auto"/>
                <w:spacing w:val="-2"/>
                <w:szCs w:val="22"/>
              </w:rPr>
              <w:t>Lorsque plusieurs biens assurés au titre d’un évènement sont endommagés ou détruits à l'occasion d'un même fait générateur, seule est prise en considération la franchise afférente à celui des biens pour lequel elle est la plus élevée. Si l’assuré renonce à l’indemnisation dudit bien, alors la franchise applicable sera la plus élevée parmi celles des biens pour lesquels il est demandé l’indemnisation.</w:t>
            </w:r>
          </w:p>
        </w:tc>
        <w:tc>
          <w:tcPr>
            <w:tcW w:w="7139" w:type="dxa"/>
            <w:shd w:val="clear" w:color="auto" w:fill="FFCCCC"/>
            <w:vAlign w:val="center"/>
          </w:tcPr>
          <w:p w14:paraId="5279D0AA" w14:textId="77777777" w:rsidR="00664612" w:rsidRPr="0024541F" w:rsidRDefault="00664612" w:rsidP="007F43F3">
            <w:pPr>
              <w:keepLines/>
              <w:jc w:val="both"/>
              <w:cnfStyle w:val="000000000000" w:firstRow="0" w:lastRow="0" w:firstColumn="0" w:lastColumn="0" w:oddVBand="0" w:evenVBand="0" w:oddHBand="0" w:evenHBand="0" w:firstRowFirstColumn="0" w:firstRowLastColumn="0" w:lastRowFirstColumn="0" w:lastRowLastColumn="0"/>
              <w:rPr>
                <w:color w:val="auto"/>
                <w:szCs w:val="22"/>
                <w:u w:val="single"/>
              </w:rPr>
            </w:pPr>
          </w:p>
        </w:tc>
      </w:tr>
      <w:tr w:rsidR="00664612" w:rsidRPr="004C2FB4" w14:paraId="525BD794" w14:textId="77777777" w:rsidTr="009561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06ECC966" w14:textId="77777777" w:rsidR="00664612" w:rsidRPr="004C2FB4" w:rsidRDefault="00664612" w:rsidP="007F43F3">
            <w:pPr>
              <w:keepLines/>
              <w:widowControl w:val="0"/>
              <w:jc w:val="both"/>
              <w:rPr>
                <w:b w:val="0"/>
                <w:bCs w:val="0"/>
                <w:color w:val="auto"/>
                <w:spacing w:val="-2"/>
                <w:szCs w:val="22"/>
              </w:rPr>
            </w:pPr>
            <w:r w:rsidRPr="004C2FB4">
              <w:rPr>
                <w:b w:val="0"/>
                <w:bCs w:val="0"/>
                <w:color w:val="auto"/>
                <w:spacing w:val="-2"/>
                <w:szCs w:val="22"/>
              </w:rPr>
              <w:t>Lorsqu’une série de dommages (notamment incendie, explosion, bris de glace, actes de vandalisme, émeutes et mouvements populaires) résulte d’actes ayant une origine identique, seule sera prise en considération, pour l’ensemble des dommages survenus en tous lieux dans les 72 heures qui suivent le moment où les biens assurés ont subi les premiers dommages, la franchise afférente à celui des évènements pour lequel elle est la plus élevée. Si l’assuré renonce à l’indemnisation dudit événement, alors la franchise applicable sera la plus élevée parmi celles des évènements pour lesquels il est demandé l’indemnisation.</w:t>
            </w:r>
          </w:p>
        </w:tc>
        <w:tc>
          <w:tcPr>
            <w:tcW w:w="7139" w:type="dxa"/>
            <w:shd w:val="clear" w:color="auto" w:fill="FFCCCC"/>
            <w:vAlign w:val="center"/>
          </w:tcPr>
          <w:p w14:paraId="44F6FD2F" w14:textId="77777777" w:rsidR="00664612" w:rsidRPr="0024541F" w:rsidRDefault="00664612" w:rsidP="007F43F3">
            <w:pPr>
              <w:keepLines/>
              <w:jc w:val="both"/>
              <w:cnfStyle w:val="000000100000" w:firstRow="0" w:lastRow="0" w:firstColumn="0" w:lastColumn="0" w:oddVBand="0" w:evenVBand="0" w:oddHBand="1" w:evenHBand="0" w:firstRowFirstColumn="0" w:firstRowLastColumn="0" w:lastRowFirstColumn="0" w:lastRowLastColumn="0"/>
              <w:rPr>
                <w:color w:val="auto"/>
                <w:szCs w:val="22"/>
                <w:u w:val="single"/>
              </w:rPr>
            </w:pPr>
          </w:p>
        </w:tc>
      </w:tr>
      <w:tr w:rsidR="00664612" w:rsidRPr="004C2FB4" w14:paraId="04297B55" w14:textId="77777777" w:rsidTr="0095615C">
        <w:tc>
          <w:tcPr>
            <w:cnfStyle w:val="001000000000" w:firstRow="0" w:lastRow="0" w:firstColumn="1" w:lastColumn="0" w:oddVBand="0" w:evenVBand="0" w:oddHBand="0" w:evenHBand="0" w:firstRowFirstColumn="0" w:firstRowLastColumn="0" w:lastRowFirstColumn="0" w:lastRowLastColumn="0"/>
            <w:tcW w:w="7139" w:type="dxa"/>
            <w:vAlign w:val="center"/>
          </w:tcPr>
          <w:p w14:paraId="286A2B00" w14:textId="77777777" w:rsidR="00664612" w:rsidRPr="004C2FB4" w:rsidRDefault="00664612" w:rsidP="007F43F3">
            <w:pPr>
              <w:keepLines/>
              <w:widowControl w:val="0"/>
              <w:jc w:val="both"/>
              <w:rPr>
                <w:b w:val="0"/>
                <w:bCs w:val="0"/>
                <w:color w:val="auto"/>
                <w:spacing w:val="-2"/>
                <w:szCs w:val="22"/>
              </w:rPr>
            </w:pPr>
            <w:r w:rsidRPr="004C2FB4">
              <w:rPr>
                <w:b w:val="0"/>
                <w:bCs w:val="0"/>
                <w:color w:val="auto"/>
                <w:spacing w:val="-2"/>
                <w:szCs w:val="22"/>
              </w:rPr>
              <w:t>Les franchises ne sont pas indexées.</w:t>
            </w:r>
          </w:p>
        </w:tc>
        <w:tc>
          <w:tcPr>
            <w:tcW w:w="7139" w:type="dxa"/>
            <w:shd w:val="clear" w:color="auto" w:fill="FFCCCC"/>
            <w:vAlign w:val="center"/>
          </w:tcPr>
          <w:p w14:paraId="0C005780" w14:textId="77777777" w:rsidR="00664612" w:rsidRPr="0024541F" w:rsidRDefault="00664612" w:rsidP="007F43F3">
            <w:pPr>
              <w:keepLines/>
              <w:jc w:val="both"/>
              <w:cnfStyle w:val="000000000000" w:firstRow="0" w:lastRow="0" w:firstColumn="0" w:lastColumn="0" w:oddVBand="0" w:evenVBand="0" w:oddHBand="0" w:evenHBand="0" w:firstRowFirstColumn="0" w:firstRowLastColumn="0" w:lastRowFirstColumn="0" w:lastRowLastColumn="0"/>
              <w:rPr>
                <w:color w:val="auto"/>
                <w:szCs w:val="22"/>
                <w:u w:val="single"/>
              </w:rPr>
            </w:pPr>
          </w:p>
        </w:tc>
      </w:tr>
      <w:tr w:rsidR="00664612" w:rsidRPr="004C2FB4" w14:paraId="461F1806" w14:textId="77777777" w:rsidTr="0024541F">
        <w:trPr>
          <w:cnfStyle w:val="000000100000" w:firstRow="0" w:lastRow="0" w:firstColumn="0" w:lastColumn="0" w:oddVBand="0" w:evenVBand="0" w:oddHBand="1" w:evenHBand="0"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466D1756" w14:textId="77777777" w:rsidR="00664612" w:rsidRPr="004C2FB4" w:rsidRDefault="00664612" w:rsidP="007F43F3">
            <w:pPr>
              <w:keepLines/>
              <w:widowControl w:val="0"/>
              <w:jc w:val="both"/>
              <w:rPr>
                <w:b w:val="0"/>
                <w:bCs w:val="0"/>
                <w:color w:val="auto"/>
                <w:spacing w:val="-2"/>
                <w:szCs w:val="22"/>
              </w:rPr>
            </w:pPr>
            <w:r w:rsidRPr="004C2FB4">
              <w:rPr>
                <w:b w:val="0"/>
                <w:bCs w:val="0"/>
                <w:color w:val="auto"/>
                <w:spacing w:val="-2"/>
                <w:szCs w:val="22"/>
              </w:rPr>
              <w:t>La franchise éventuellement prévue est déduite après application des garanties annexes, sauf pour les pertes indirectes.</w:t>
            </w:r>
          </w:p>
        </w:tc>
        <w:tc>
          <w:tcPr>
            <w:tcW w:w="7139" w:type="dxa"/>
            <w:shd w:val="clear" w:color="auto" w:fill="FFCCCC"/>
            <w:vAlign w:val="center"/>
          </w:tcPr>
          <w:p w14:paraId="62252591" w14:textId="77777777" w:rsidR="00664612" w:rsidRPr="0024541F" w:rsidRDefault="00664612" w:rsidP="007F43F3">
            <w:pPr>
              <w:keepLines/>
              <w:jc w:val="both"/>
              <w:cnfStyle w:val="000000100000" w:firstRow="0" w:lastRow="0" w:firstColumn="0" w:lastColumn="0" w:oddVBand="0" w:evenVBand="0" w:oddHBand="1" w:evenHBand="0" w:firstRowFirstColumn="0" w:firstRowLastColumn="0" w:lastRowFirstColumn="0" w:lastRowLastColumn="0"/>
              <w:rPr>
                <w:color w:val="auto"/>
                <w:szCs w:val="22"/>
                <w:u w:val="single"/>
              </w:rPr>
            </w:pPr>
          </w:p>
        </w:tc>
      </w:tr>
    </w:tbl>
    <w:p w14:paraId="6802D723" w14:textId="1C6B210A" w:rsidR="007A3B24" w:rsidRPr="004C2FB4" w:rsidRDefault="007A3B24" w:rsidP="007F43F3">
      <w:pPr>
        <w:pStyle w:val="08Titre11-"/>
        <w:rPr>
          <w:szCs w:val="22"/>
        </w:rPr>
      </w:pPr>
      <w:hyperlink r:id="rId8" w:anchor="Franchises" w:history="1">
        <w:r w:rsidRPr="004C2FB4">
          <w:rPr>
            <w:rStyle w:val="Lienhypertexte"/>
            <w:color w:val="436E91"/>
            <w:szCs w:val="22"/>
          </w:rPr>
          <w:t>Offre de base</w:t>
        </w:r>
      </w:hyperlink>
    </w:p>
    <w:p w14:paraId="4D1DB60A" w14:textId="65831FCA" w:rsidR="007A3B24" w:rsidRPr="004C2FB4" w:rsidRDefault="007A3B24" w:rsidP="007F43F3">
      <w:pPr>
        <w:keepNext/>
        <w:keepLines/>
        <w:widowControl w:val="0"/>
        <w:jc w:val="both"/>
        <w:rPr>
          <w:szCs w:val="22"/>
        </w:rPr>
      </w:pPr>
    </w:p>
    <w:tbl>
      <w:tblPr>
        <w:tblStyle w:val="TableauListe1Clair-Accentuation3"/>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3"/>
        <w:gridCol w:w="3113"/>
        <w:gridCol w:w="5246"/>
      </w:tblGrid>
      <w:tr w:rsidR="00CC4849" w:rsidRPr="004C2FB4" w14:paraId="28FF4995" w14:textId="77777777" w:rsidTr="004C2F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6" w:type="dxa"/>
            <w:gridSpan w:val="2"/>
            <w:tcBorders>
              <w:bottom w:val="single" w:sz="4" w:space="0" w:color="auto"/>
            </w:tcBorders>
            <w:vAlign w:val="center"/>
          </w:tcPr>
          <w:p w14:paraId="6F621C9D" w14:textId="77777777" w:rsidR="00CC4849" w:rsidRPr="004C2FB4" w:rsidRDefault="00CC4849" w:rsidP="007F43F3">
            <w:pPr>
              <w:keepNext/>
              <w:keepLines/>
              <w:ind w:right="28"/>
              <w:jc w:val="center"/>
              <w:rPr>
                <w:rFonts w:asciiTheme="minorHAnsi" w:hAnsiTheme="minorHAnsi" w:cstheme="minorHAnsi"/>
                <w:b w:val="0"/>
                <w:bCs w:val="0"/>
                <w:szCs w:val="22"/>
              </w:rPr>
            </w:pPr>
            <w:r w:rsidRPr="004C2FB4">
              <w:rPr>
                <w:rFonts w:asciiTheme="minorHAnsi" w:hAnsiTheme="minorHAnsi" w:cstheme="minorHAnsi"/>
                <w:szCs w:val="22"/>
              </w:rPr>
              <w:t>SOUHAITS DE L’ACHETEUR</w:t>
            </w:r>
          </w:p>
        </w:tc>
        <w:tc>
          <w:tcPr>
            <w:tcW w:w="5246" w:type="dxa"/>
            <w:tcBorders>
              <w:bottom w:val="single" w:sz="4" w:space="0" w:color="auto"/>
            </w:tcBorders>
            <w:vAlign w:val="center"/>
          </w:tcPr>
          <w:p w14:paraId="21F0ABE6" w14:textId="75B302AA" w:rsidR="00CC4849" w:rsidRPr="004C2FB4" w:rsidRDefault="00CC4849" w:rsidP="007F43F3">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4C2FB4">
              <w:rPr>
                <w:rFonts w:asciiTheme="minorHAnsi" w:hAnsiTheme="minorHAnsi" w:cstheme="minorHAnsi"/>
                <w:szCs w:val="22"/>
              </w:rPr>
              <w:t xml:space="preserve">PROPOSITIONS </w:t>
            </w:r>
            <w:r w:rsidR="001554C0" w:rsidRPr="004C2FB4">
              <w:rPr>
                <w:rFonts w:asciiTheme="minorHAnsi" w:hAnsiTheme="minorHAnsi" w:cstheme="minorHAnsi"/>
                <w:szCs w:val="22"/>
              </w:rPr>
              <w:t>DU CANDIDAT</w:t>
            </w:r>
          </w:p>
        </w:tc>
      </w:tr>
      <w:tr w:rsidR="00CC4849" w:rsidRPr="004C2FB4" w14:paraId="38E2FDC7" w14:textId="04F9008E"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3" w:type="dxa"/>
            <w:vAlign w:val="center"/>
          </w:tcPr>
          <w:p w14:paraId="07DD8ABB" w14:textId="5AAF2B57" w:rsidR="00CC4849" w:rsidRPr="004C2FB4" w:rsidRDefault="00CC4849" w:rsidP="007F43F3">
            <w:pPr>
              <w:keepLines/>
              <w:widowControl w:val="0"/>
              <w:jc w:val="both"/>
              <w:rPr>
                <w:b w:val="0"/>
                <w:bCs w:val="0"/>
                <w:spacing w:val="-2"/>
                <w:szCs w:val="22"/>
              </w:rPr>
            </w:pPr>
            <w:r w:rsidRPr="004C2FB4">
              <w:rPr>
                <w:b w:val="0"/>
                <w:bCs w:val="0"/>
                <w:spacing w:val="-2"/>
                <w:szCs w:val="22"/>
              </w:rPr>
              <w:t>Franchise générale, sauf risques ci-dessous</w:t>
            </w:r>
          </w:p>
        </w:tc>
        <w:tc>
          <w:tcPr>
            <w:tcW w:w="3113" w:type="dxa"/>
            <w:vAlign w:val="center"/>
          </w:tcPr>
          <w:p w14:paraId="591FED64" w14:textId="7E0B8324" w:rsidR="00CC4849" w:rsidRPr="0084483A" w:rsidRDefault="0084483A" w:rsidP="007F43F3">
            <w:pPr>
              <w:keepLines/>
              <w:widowControl w:val="0"/>
              <w:ind w:left="-113" w:right="-112"/>
              <w:jc w:val="center"/>
              <w:cnfStyle w:val="000000100000" w:firstRow="0" w:lastRow="0" w:firstColumn="0" w:lastColumn="0" w:oddVBand="0" w:evenVBand="0" w:oddHBand="1" w:evenHBand="0" w:firstRowFirstColumn="0" w:firstRowLastColumn="0" w:lastRowFirstColumn="0" w:lastRowLastColumn="0"/>
              <w:rPr>
                <w:spacing w:val="-2"/>
                <w:szCs w:val="22"/>
                <w:highlight w:val="cyan"/>
              </w:rPr>
            </w:pPr>
            <w:r w:rsidRPr="0024541F">
              <w:rPr>
                <w:spacing w:val="-2"/>
                <w:szCs w:val="22"/>
              </w:rPr>
              <w:t>3 000</w:t>
            </w:r>
            <w:r w:rsidR="00CC4849" w:rsidRPr="0024541F">
              <w:rPr>
                <w:spacing w:val="-2"/>
                <w:szCs w:val="22"/>
              </w:rPr>
              <w:t xml:space="preserve"> €</w:t>
            </w:r>
          </w:p>
        </w:tc>
        <w:tc>
          <w:tcPr>
            <w:tcW w:w="5246" w:type="dxa"/>
            <w:shd w:val="clear" w:color="auto" w:fill="FFCCCC"/>
            <w:vAlign w:val="center"/>
          </w:tcPr>
          <w:p w14:paraId="5F96E807" w14:textId="77777777" w:rsidR="00CC4849" w:rsidRPr="004C2FB4" w:rsidRDefault="00CC4849" w:rsidP="007F43F3">
            <w:pPr>
              <w:keepLines/>
              <w:widowControl w:val="0"/>
              <w:jc w:val="both"/>
              <w:cnfStyle w:val="000000100000" w:firstRow="0" w:lastRow="0" w:firstColumn="0" w:lastColumn="0" w:oddVBand="0" w:evenVBand="0" w:oddHBand="1" w:evenHBand="0" w:firstRowFirstColumn="0" w:firstRowLastColumn="0" w:lastRowFirstColumn="0" w:lastRowLastColumn="0"/>
              <w:rPr>
                <w:spacing w:val="-2"/>
                <w:szCs w:val="22"/>
              </w:rPr>
            </w:pPr>
          </w:p>
        </w:tc>
      </w:tr>
      <w:tr w:rsidR="0084483A" w:rsidRPr="004C2FB4" w14:paraId="72821746" w14:textId="77777777" w:rsidTr="004C2FB4">
        <w:tc>
          <w:tcPr>
            <w:cnfStyle w:val="001000000000" w:firstRow="0" w:lastRow="0" w:firstColumn="1" w:lastColumn="0" w:oddVBand="0" w:evenVBand="0" w:oddHBand="0" w:evenHBand="0" w:firstRowFirstColumn="0" w:firstRowLastColumn="0" w:lastRowFirstColumn="0" w:lastRowLastColumn="0"/>
            <w:tcW w:w="5953" w:type="dxa"/>
            <w:vAlign w:val="center"/>
          </w:tcPr>
          <w:p w14:paraId="3CF109D3" w14:textId="7C457E6D" w:rsidR="0084483A" w:rsidRPr="0084483A" w:rsidRDefault="002D35A9" w:rsidP="007F43F3">
            <w:pPr>
              <w:keepLines/>
              <w:widowControl w:val="0"/>
              <w:jc w:val="both"/>
              <w:rPr>
                <w:b w:val="0"/>
                <w:bCs w:val="0"/>
                <w:spacing w:val="-2"/>
                <w:szCs w:val="22"/>
              </w:rPr>
            </w:pPr>
            <w:r w:rsidRPr="002D35A9">
              <w:rPr>
                <w:b w:val="0"/>
                <w:bCs w:val="0"/>
                <w:spacing w:val="-2"/>
                <w:szCs w:val="22"/>
              </w:rPr>
              <w:t>Incendie, explosion, fumées, chute de la foudre</w:t>
            </w:r>
          </w:p>
        </w:tc>
        <w:tc>
          <w:tcPr>
            <w:tcW w:w="3113" w:type="dxa"/>
            <w:vAlign w:val="center"/>
          </w:tcPr>
          <w:p w14:paraId="0612C823" w14:textId="6C932CFE" w:rsidR="0084483A" w:rsidRPr="0084483A" w:rsidRDefault="0084483A" w:rsidP="007F43F3">
            <w:pPr>
              <w:keepLines/>
              <w:widowControl w:val="0"/>
              <w:ind w:left="-113" w:right="-112"/>
              <w:jc w:val="center"/>
              <w:cnfStyle w:val="000000000000" w:firstRow="0" w:lastRow="0" w:firstColumn="0" w:lastColumn="0" w:oddVBand="0" w:evenVBand="0" w:oddHBand="0" w:evenHBand="0" w:firstRowFirstColumn="0" w:firstRowLastColumn="0" w:lastRowFirstColumn="0" w:lastRowLastColumn="0"/>
              <w:rPr>
                <w:spacing w:val="-2"/>
                <w:szCs w:val="22"/>
                <w:highlight w:val="cyan"/>
              </w:rPr>
            </w:pPr>
            <w:r w:rsidRPr="00E41F27">
              <w:rPr>
                <w:spacing w:val="-2"/>
                <w:szCs w:val="22"/>
              </w:rPr>
              <w:t>10 000 €</w:t>
            </w:r>
          </w:p>
        </w:tc>
        <w:tc>
          <w:tcPr>
            <w:tcW w:w="5246" w:type="dxa"/>
            <w:shd w:val="clear" w:color="auto" w:fill="FFCCCC"/>
            <w:vAlign w:val="center"/>
          </w:tcPr>
          <w:p w14:paraId="19948A15" w14:textId="77777777" w:rsidR="0084483A" w:rsidRPr="004C2FB4" w:rsidRDefault="0084483A" w:rsidP="007F43F3">
            <w:pPr>
              <w:keepLines/>
              <w:widowControl w:val="0"/>
              <w:jc w:val="both"/>
              <w:cnfStyle w:val="000000000000" w:firstRow="0" w:lastRow="0" w:firstColumn="0" w:lastColumn="0" w:oddVBand="0" w:evenVBand="0" w:oddHBand="0" w:evenHBand="0" w:firstRowFirstColumn="0" w:firstRowLastColumn="0" w:lastRowFirstColumn="0" w:lastRowLastColumn="0"/>
              <w:rPr>
                <w:spacing w:val="-2"/>
                <w:szCs w:val="22"/>
              </w:rPr>
            </w:pPr>
          </w:p>
        </w:tc>
      </w:tr>
      <w:tr w:rsidR="00E41F27" w:rsidRPr="004C2FB4" w14:paraId="2206B6FC" w14:textId="77777777"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3" w:type="dxa"/>
            <w:vAlign w:val="center"/>
          </w:tcPr>
          <w:p w14:paraId="31949C7B" w14:textId="320B910A" w:rsidR="00E41F27" w:rsidRDefault="00E41F27" w:rsidP="007F43F3">
            <w:pPr>
              <w:keepLines/>
              <w:widowControl w:val="0"/>
              <w:jc w:val="both"/>
              <w:rPr>
                <w:b w:val="0"/>
                <w:bCs w:val="0"/>
                <w:spacing w:val="-2"/>
                <w:szCs w:val="22"/>
              </w:rPr>
            </w:pPr>
            <w:r>
              <w:rPr>
                <w:b w:val="0"/>
                <w:bCs w:val="0"/>
                <w:spacing w:val="-2"/>
                <w:szCs w:val="22"/>
              </w:rPr>
              <w:t>Dégâts des eaux</w:t>
            </w:r>
          </w:p>
        </w:tc>
        <w:tc>
          <w:tcPr>
            <w:tcW w:w="3113" w:type="dxa"/>
            <w:vAlign w:val="center"/>
          </w:tcPr>
          <w:p w14:paraId="2D43E217" w14:textId="60D30FCB" w:rsidR="00E41F27" w:rsidRPr="00E41F27" w:rsidRDefault="00E41F27" w:rsidP="007F43F3">
            <w:pPr>
              <w:keepLines/>
              <w:widowControl w:val="0"/>
              <w:ind w:left="-113" w:right="-112"/>
              <w:jc w:val="center"/>
              <w:cnfStyle w:val="000000100000" w:firstRow="0" w:lastRow="0" w:firstColumn="0" w:lastColumn="0" w:oddVBand="0" w:evenVBand="0" w:oddHBand="1" w:evenHBand="0" w:firstRowFirstColumn="0" w:firstRowLastColumn="0" w:lastRowFirstColumn="0" w:lastRowLastColumn="0"/>
              <w:rPr>
                <w:spacing w:val="-2"/>
                <w:szCs w:val="22"/>
              </w:rPr>
            </w:pPr>
            <w:r>
              <w:rPr>
                <w:spacing w:val="-2"/>
                <w:szCs w:val="22"/>
              </w:rPr>
              <w:t>10 000 €</w:t>
            </w:r>
          </w:p>
        </w:tc>
        <w:tc>
          <w:tcPr>
            <w:tcW w:w="5246" w:type="dxa"/>
            <w:shd w:val="clear" w:color="auto" w:fill="FFCCCC"/>
            <w:vAlign w:val="center"/>
          </w:tcPr>
          <w:p w14:paraId="20456A2B" w14:textId="77777777" w:rsidR="00E41F27" w:rsidRPr="004C2FB4" w:rsidRDefault="00E41F27" w:rsidP="007F43F3">
            <w:pPr>
              <w:keepLines/>
              <w:widowControl w:val="0"/>
              <w:jc w:val="both"/>
              <w:cnfStyle w:val="000000100000" w:firstRow="0" w:lastRow="0" w:firstColumn="0" w:lastColumn="0" w:oddVBand="0" w:evenVBand="0" w:oddHBand="1" w:evenHBand="0" w:firstRowFirstColumn="0" w:firstRowLastColumn="0" w:lastRowFirstColumn="0" w:lastRowLastColumn="0"/>
              <w:rPr>
                <w:spacing w:val="-2"/>
                <w:szCs w:val="22"/>
              </w:rPr>
            </w:pPr>
          </w:p>
        </w:tc>
      </w:tr>
      <w:tr w:rsidR="00CC4849" w:rsidRPr="004C2FB4" w14:paraId="4F55F7D5" w14:textId="77777777" w:rsidTr="004C2FB4">
        <w:tc>
          <w:tcPr>
            <w:cnfStyle w:val="001000000000" w:firstRow="0" w:lastRow="0" w:firstColumn="1" w:lastColumn="0" w:oddVBand="0" w:evenVBand="0" w:oddHBand="0" w:evenHBand="0" w:firstRowFirstColumn="0" w:firstRowLastColumn="0" w:lastRowFirstColumn="0" w:lastRowLastColumn="0"/>
            <w:tcW w:w="5953" w:type="dxa"/>
            <w:vAlign w:val="center"/>
          </w:tcPr>
          <w:p w14:paraId="072DBAB5" w14:textId="24374F9F" w:rsidR="00CC4849" w:rsidRPr="0024541F" w:rsidRDefault="00CC4849" w:rsidP="007F43F3">
            <w:pPr>
              <w:keepLines/>
              <w:widowControl w:val="0"/>
              <w:jc w:val="both"/>
              <w:rPr>
                <w:spacing w:val="-2"/>
                <w:szCs w:val="22"/>
              </w:rPr>
            </w:pPr>
            <w:r w:rsidRPr="0024541F">
              <w:rPr>
                <w:b w:val="0"/>
                <w:bCs w:val="0"/>
                <w:spacing w:val="-2"/>
                <w:szCs w:val="22"/>
              </w:rPr>
              <w:t>Recours du propriétaire (risques locatifs)</w:t>
            </w:r>
          </w:p>
        </w:tc>
        <w:tc>
          <w:tcPr>
            <w:tcW w:w="3113" w:type="dxa"/>
            <w:vAlign w:val="center"/>
          </w:tcPr>
          <w:p w14:paraId="006055B9" w14:textId="78F65C40" w:rsidR="00CC4849" w:rsidRPr="0024541F" w:rsidRDefault="00CC4849" w:rsidP="007F43F3">
            <w:pPr>
              <w:keepLines/>
              <w:widowControl w:val="0"/>
              <w:ind w:left="-113" w:right="-112"/>
              <w:jc w:val="center"/>
              <w:cnfStyle w:val="000000000000" w:firstRow="0" w:lastRow="0" w:firstColumn="0" w:lastColumn="0" w:oddVBand="0" w:evenVBand="0" w:oddHBand="0" w:evenHBand="0" w:firstRowFirstColumn="0" w:firstRowLastColumn="0" w:lastRowFirstColumn="0" w:lastRowLastColumn="0"/>
              <w:rPr>
                <w:spacing w:val="-2"/>
                <w:szCs w:val="22"/>
              </w:rPr>
            </w:pPr>
            <w:r w:rsidRPr="0024541F">
              <w:rPr>
                <w:spacing w:val="-2"/>
                <w:szCs w:val="22"/>
              </w:rPr>
              <w:t>NEANT</w:t>
            </w:r>
          </w:p>
        </w:tc>
        <w:tc>
          <w:tcPr>
            <w:tcW w:w="5246" w:type="dxa"/>
            <w:shd w:val="clear" w:color="auto" w:fill="FFCCCC"/>
            <w:vAlign w:val="center"/>
          </w:tcPr>
          <w:p w14:paraId="0AC554E1" w14:textId="77777777" w:rsidR="00CC4849" w:rsidRPr="004C2FB4" w:rsidRDefault="00CC4849" w:rsidP="00ED09F4">
            <w:pPr>
              <w:keepLines/>
              <w:widowControl w:val="0"/>
              <w:jc w:val="both"/>
              <w:cnfStyle w:val="000000000000" w:firstRow="0" w:lastRow="0" w:firstColumn="0" w:lastColumn="0" w:oddVBand="0" w:evenVBand="0" w:oddHBand="0" w:evenHBand="0" w:firstRowFirstColumn="0" w:firstRowLastColumn="0" w:lastRowFirstColumn="0" w:lastRowLastColumn="0"/>
              <w:rPr>
                <w:spacing w:val="-2"/>
                <w:szCs w:val="22"/>
              </w:rPr>
            </w:pPr>
          </w:p>
        </w:tc>
      </w:tr>
      <w:tr w:rsidR="00CC4849" w:rsidRPr="004C2FB4" w14:paraId="650796FA" w14:textId="3B504755"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3" w:type="dxa"/>
            <w:vAlign w:val="center"/>
          </w:tcPr>
          <w:p w14:paraId="772E9D12" w14:textId="77777777" w:rsidR="00CC4849" w:rsidRPr="0024541F" w:rsidRDefault="00CC4849" w:rsidP="007F43F3">
            <w:pPr>
              <w:keepLines/>
              <w:widowControl w:val="0"/>
              <w:jc w:val="both"/>
              <w:rPr>
                <w:b w:val="0"/>
                <w:bCs w:val="0"/>
                <w:spacing w:val="-2"/>
                <w:szCs w:val="22"/>
              </w:rPr>
            </w:pPr>
            <w:r w:rsidRPr="0024541F">
              <w:rPr>
                <w:b w:val="0"/>
                <w:bCs w:val="0"/>
                <w:spacing w:val="-2"/>
                <w:szCs w:val="22"/>
              </w:rPr>
              <w:t>Recours des locataires</w:t>
            </w:r>
          </w:p>
        </w:tc>
        <w:tc>
          <w:tcPr>
            <w:tcW w:w="3113" w:type="dxa"/>
            <w:vAlign w:val="center"/>
          </w:tcPr>
          <w:p w14:paraId="524CBD50" w14:textId="77777777" w:rsidR="00CC4849" w:rsidRPr="0024541F" w:rsidRDefault="00CC4849" w:rsidP="007F43F3">
            <w:pPr>
              <w:keepLines/>
              <w:widowControl w:val="0"/>
              <w:ind w:left="-113" w:right="-112"/>
              <w:jc w:val="center"/>
              <w:cnfStyle w:val="000000100000" w:firstRow="0" w:lastRow="0" w:firstColumn="0" w:lastColumn="0" w:oddVBand="0" w:evenVBand="0" w:oddHBand="1" w:evenHBand="0" w:firstRowFirstColumn="0" w:firstRowLastColumn="0" w:lastRowFirstColumn="0" w:lastRowLastColumn="0"/>
              <w:rPr>
                <w:spacing w:val="-2"/>
                <w:szCs w:val="22"/>
              </w:rPr>
            </w:pPr>
            <w:r w:rsidRPr="0024541F">
              <w:rPr>
                <w:spacing w:val="-2"/>
                <w:szCs w:val="22"/>
              </w:rPr>
              <w:t>NEANT</w:t>
            </w:r>
          </w:p>
        </w:tc>
        <w:tc>
          <w:tcPr>
            <w:tcW w:w="5246" w:type="dxa"/>
            <w:shd w:val="clear" w:color="auto" w:fill="FFCCCC"/>
            <w:vAlign w:val="center"/>
          </w:tcPr>
          <w:p w14:paraId="11CD6C36" w14:textId="77777777" w:rsidR="00CC4849" w:rsidRPr="004C2FB4" w:rsidRDefault="00CC4849" w:rsidP="00ED09F4">
            <w:pPr>
              <w:keepLines/>
              <w:widowControl w:val="0"/>
              <w:jc w:val="both"/>
              <w:cnfStyle w:val="000000100000" w:firstRow="0" w:lastRow="0" w:firstColumn="0" w:lastColumn="0" w:oddVBand="0" w:evenVBand="0" w:oddHBand="1" w:evenHBand="0" w:firstRowFirstColumn="0" w:firstRowLastColumn="0" w:lastRowFirstColumn="0" w:lastRowLastColumn="0"/>
              <w:rPr>
                <w:spacing w:val="-2"/>
                <w:szCs w:val="22"/>
              </w:rPr>
            </w:pPr>
          </w:p>
        </w:tc>
      </w:tr>
      <w:tr w:rsidR="00CC4849" w:rsidRPr="004C2FB4" w14:paraId="6274B1A3" w14:textId="10BD0F6A" w:rsidTr="004C2FB4">
        <w:tc>
          <w:tcPr>
            <w:cnfStyle w:val="001000000000" w:firstRow="0" w:lastRow="0" w:firstColumn="1" w:lastColumn="0" w:oddVBand="0" w:evenVBand="0" w:oddHBand="0" w:evenHBand="0" w:firstRowFirstColumn="0" w:firstRowLastColumn="0" w:lastRowFirstColumn="0" w:lastRowLastColumn="0"/>
            <w:tcW w:w="5953" w:type="dxa"/>
            <w:vAlign w:val="center"/>
          </w:tcPr>
          <w:p w14:paraId="6F37EAC1" w14:textId="77777777" w:rsidR="00CC4849" w:rsidRPr="0024541F" w:rsidRDefault="00CC4849" w:rsidP="007F43F3">
            <w:pPr>
              <w:keepLines/>
              <w:widowControl w:val="0"/>
              <w:jc w:val="both"/>
              <w:rPr>
                <w:b w:val="0"/>
                <w:bCs w:val="0"/>
                <w:spacing w:val="-2"/>
                <w:szCs w:val="22"/>
              </w:rPr>
            </w:pPr>
            <w:r w:rsidRPr="0024541F">
              <w:rPr>
                <w:b w:val="0"/>
                <w:bCs w:val="0"/>
                <w:spacing w:val="-2"/>
                <w:szCs w:val="22"/>
              </w:rPr>
              <w:t>Recours des voisins et des tiers</w:t>
            </w:r>
          </w:p>
        </w:tc>
        <w:tc>
          <w:tcPr>
            <w:tcW w:w="3113" w:type="dxa"/>
            <w:vAlign w:val="center"/>
          </w:tcPr>
          <w:p w14:paraId="4F35EA92" w14:textId="77777777" w:rsidR="00CC4849" w:rsidRPr="0024541F" w:rsidRDefault="00CC4849" w:rsidP="007F43F3">
            <w:pPr>
              <w:keepLines/>
              <w:widowControl w:val="0"/>
              <w:ind w:left="-113" w:right="-112"/>
              <w:jc w:val="center"/>
              <w:cnfStyle w:val="000000000000" w:firstRow="0" w:lastRow="0" w:firstColumn="0" w:lastColumn="0" w:oddVBand="0" w:evenVBand="0" w:oddHBand="0" w:evenHBand="0" w:firstRowFirstColumn="0" w:firstRowLastColumn="0" w:lastRowFirstColumn="0" w:lastRowLastColumn="0"/>
              <w:rPr>
                <w:spacing w:val="-2"/>
                <w:szCs w:val="22"/>
              </w:rPr>
            </w:pPr>
            <w:r w:rsidRPr="0024541F">
              <w:rPr>
                <w:spacing w:val="-2"/>
                <w:szCs w:val="22"/>
              </w:rPr>
              <w:t>NEANT</w:t>
            </w:r>
          </w:p>
        </w:tc>
        <w:tc>
          <w:tcPr>
            <w:tcW w:w="5246" w:type="dxa"/>
            <w:shd w:val="clear" w:color="auto" w:fill="FFCCCC"/>
            <w:vAlign w:val="center"/>
          </w:tcPr>
          <w:p w14:paraId="40050709" w14:textId="77777777" w:rsidR="00CC4849" w:rsidRPr="004C2FB4" w:rsidRDefault="00CC4849" w:rsidP="00ED09F4">
            <w:pPr>
              <w:keepLines/>
              <w:widowControl w:val="0"/>
              <w:jc w:val="both"/>
              <w:cnfStyle w:val="000000000000" w:firstRow="0" w:lastRow="0" w:firstColumn="0" w:lastColumn="0" w:oddVBand="0" w:evenVBand="0" w:oddHBand="0" w:evenHBand="0" w:firstRowFirstColumn="0" w:firstRowLastColumn="0" w:lastRowFirstColumn="0" w:lastRowLastColumn="0"/>
              <w:rPr>
                <w:spacing w:val="-2"/>
                <w:szCs w:val="22"/>
              </w:rPr>
            </w:pPr>
          </w:p>
        </w:tc>
      </w:tr>
      <w:tr w:rsidR="00CC4849" w:rsidRPr="004C2FB4" w14:paraId="40C0B594" w14:textId="1BEBC095"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3" w:type="dxa"/>
            <w:vAlign w:val="center"/>
          </w:tcPr>
          <w:p w14:paraId="31CFA8CF" w14:textId="77777777" w:rsidR="00CC4849" w:rsidRPr="0024541F" w:rsidRDefault="00CC4849" w:rsidP="007F43F3">
            <w:pPr>
              <w:keepLines/>
              <w:widowControl w:val="0"/>
              <w:jc w:val="both"/>
              <w:rPr>
                <w:b w:val="0"/>
                <w:bCs w:val="0"/>
                <w:spacing w:val="-2"/>
                <w:szCs w:val="22"/>
              </w:rPr>
            </w:pPr>
            <w:r w:rsidRPr="0024541F">
              <w:rPr>
                <w:b w:val="0"/>
                <w:bCs w:val="0"/>
                <w:spacing w:val="-2"/>
                <w:szCs w:val="22"/>
              </w:rPr>
              <w:t>Dommages électriques et électroniques</w:t>
            </w:r>
          </w:p>
        </w:tc>
        <w:tc>
          <w:tcPr>
            <w:tcW w:w="3113" w:type="dxa"/>
            <w:vAlign w:val="center"/>
          </w:tcPr>
          <w:p w14:paraId="068BEAF0" w14:textId="77777777" w:rsidR="00CC4849" w:rsidRPr="0024541F" w:rsidRDefault="00CC4849" w:rsidP="007F43F3">
            <w:pPr>
              <w:keepLines/>
              <w:widowControl w:val="0"/>
              <w:ind w:left="-113" w:right="-112"/>
              <w:jc w:val="center"/>
              <w:cnfStyle w:val="000000100000" w:firstRow="0" w:lastRow="0" w:firstColumn="0" w:lastColumn="0" w:oddVBand="0" w:evenVBand="0" w:oddHBand="1" w:evenHBand="0" w:firstRowFirstColumn="0" w:firstRowLastColumn="0" w:lastRowFirstColumn="0" w:lastRowLastColumn="0"/>
              <w:rPr>
                <w:spacing w:val="-2"/>
                <w:szCs w:val="22"/>
              </w:rPr>
            </w:pPr>
            <w:r w:rsidRPr="0024541F">
              <w:rPr>
                <w:spacing w:val="-2"/>
                <w:szCs w:val="22"/>
              </w:rPr>
              <w:t>150 €</w:t>
            </w:r>
          </w:p>
        </w:tc>
        <w:tc>
          <w:tcPr>
            <w:tcW w:w="5246" w:type="dxa"/>
            <w:shd w:val="clear" w:color="auto" w:fill="FFCCCC"/>
            <w:vAlign w:val="center"/>
          </w:tcPr>
          <w:p w14:paraId="3E47E594" w14:textId="77777777" w:rsidR="00CC4849" w:rsidRPr="004C2FB4" w:rsidRDefault="00CC4849" w:rsidP="00ED09F4">
            <w:pPr>
              <w:keepLines/>
              <w:widowControl w:val="0"/>
              <w:jc w:val="both"/>
              <w:cnfStyle w:val="000000100000" w:firstRow="0" w:lastRow="0" w:firstColumn="0" w:lastColumn="0" w:oddVBand="0" w:evenVBand="0" w:oddHBand="1" w:evenHBand="0" w:firstRowFirstColumn="0" w:firstRowLastColumn="0" w:lastRowFirstColumn="0" w:lastRowLastColumn="0"/>
              <w:rPr>
                <w:spacing w:val="-2"/>
                <w:szCs w:val="22"/>
              </w:rPr>
            </w:pPr>
          </w:p>
        </w:tc>
      </w:tr>
      <w:tr w:rsidR="00CC4849" w:rsidRPr="004C2FB4" w14:paraId="716CB30C" w14:textId="673F233F" w:rsidTr="004C2FB4">
        <w:tc>
          <w:tcPr>
            <w:cnfStyle w:val="001000000000" w:firstRow="0" w:lastRow="0" w:firstColumn="1" w:lastColumn="0" w:oddVBand="0" w:evenVBand="0" w:oddHBand="0" w:evenHBand="0" w:firstRowFirstColumn="0" w:firstRowLastColumn="0" w:lastRowFirstColumn="0" w:lastRowLastColumn="0"/>
            <w:tcW w:w="5953" w:type="dxa"/>
            <w:vAlign w:val="center"/>
          </w:tcPr>
          <w:p w14:paraId="3C02D80A" w14:textId="77777777" w:rsidR="00CC4849" w:rsidRPr="0024541F" w:rsidRDefault="00CC4849" w:rsidP="007F43F3">
            <w:pPr>
              <w:keepLines/>
              <w:widowControl w:val="0"/>
              <w:jc w:val="both"/>
              <w:rPr>
                <w:b w:val="0"/>
                <w:bCs w:val="0"/>
                <w:spacing w:val="-4"/>
                <w:szCs w:val="22"/>
              </w:rPr>
            </w:pPr>
            <w:r w:rsidRPr="0024541F">
              <w:rPr>
                <w:b w:val="0"/>
                <w:bCs w:val="0"/>
                <w:spacing w:val="-4"/>
                <w:szCs w:val="22"/>
              </w:rPr>
              <w:t>Tous dommages aux matériels informatiques et électroniques</w:t>
            </w:r>
          </w:p>
        </w:tc>
        <w:tc>
          <w:tcPr>
            <w:tcW w:w="3113" w:type="dxa"/>
            <w:vAlign w:val="center"/>
          </w:tcPr>
          <w:p w14:paraId="5426D957" w14:textId="77777777" w:rsidR="00CC4849" w:rsidRPr="0024541F" w:rsidRDefault="00CC4849" w:rsidP="007F43F3">
            <w:pPr>
              <w:keepLines/>
              <w:widowControl w:val="0"/>
              <w:ind w:left="-113" w:right="-112"/>
              <w:jc w:val="center"/>
              <w:cnfStyle w:val="000000000000" w:firstRow="0" w:lastRow="0" w:firstColumn="0" w:lastColumn="0" w:oddVBand="0" w:evenVBand="0" w:oddHBand="0" w:evenHBand="0" w:firstRowFirstColumn="0" w:firstRowLastColumn="0" w:lastRowFirstColumn="0" w:lastRowLastColumn="0"/>
              <w:rPr>
                <w:spacing w:val="-2"/>
                <w:szCs w:val="22"/>
              </w:rPr>
            </w:pPr>
            <w:r w:rsidRPr="0024541F">
              <w:rPr>
                <w:spacing w:val="-2"/>
                <w:szCs w:val="22"/>
              </w:rPr>
              <w:t>150 €</w:t>
            </w:r>
          </w:p>
        </w:tc>
        <w:tc>
          <w:tcPr>
            <w:tcW w:w="5246" w:type="dxa"/>
            <w:shd w:val="clear" w:color="auto" w:fill="FFCCCC"/>
            <w:vAlign w:val="center"/>
          </w:tcPr>
          <w:p w14:paraId="7C3828D6" w14:textId="77777777" w:rsidR="00CC4849" w:rsidRPr="004C2FB4" w:rsidRDefault="00CC4849" w:rsidP="00ED09F4">
            <w:pPr>
              <w:keepLines/>
              <w:widowControl w:val="0"/>
              <w:jc w:val="both"/>
              <w:cnfStyle w:val="000000000000" w:firstRow="0" w:lastRow="0" w:firstColumn="0" w:lastColumn="0" w:oddVBand="0" w:evenVBand="0" w:oddHBand="0" w:evenHBand="0" w:firstRowFirstColumn="0" w:firstRowLastColumn="0" w:lastRowFirstColumn="0" w:lastRowLastColumn="0"/>
              <w:rPr>
                <w:spacing w:val="-2"/>
                <w:szCs w:val="22"/>
              </w:rPr>
            </w:pPr>
          </w:p>
        </w:tc>
      </w:tr>
      <w:tr w:rsidR="00CC4849" w:rsidRPr="004C2FB4" w14:paraId="6DEB170B" w14:textId="11838ABD"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3" w:type="dxa"/>
            <w:vAlign w:val="center"/>
          </w:tcPr>
          <w:p w14:paraId="721DC865" w14:textId="77777777" w:rsidR="00CC4849" w:rsidRPr="0024541F" w:rsidRDefault="00CC4849" w:rsidP="007F43F3">
            <w:pPr>
              <w:keepLines/>
              <w:widowControl w:val="0"/>
              <w:jc w:val="both"/>
              <w:rPr>
                <w:b w:val="0"/>
                <w:bCs w:val="0"/>
                <w:spacing w:val="-2"/>
                <w:szCs w:val="22"/>
              </w:rPr>
            </w:pPr>
            <w:r w:rsidRPr="0024541F">
              <w:rPr>
                <w:b w:val="0"/>
                <w:bCs w:val="0"/>
                <w:spacing w:val="-2"/>
                <w:szCs w:val="22"/>
              </w:rPr>
              <w:lastRenderedPageBreak/>
              <w:t>Tous dommages aux matériels en exploitation</w:t>
            </w:r>
          </w:p>
        </w:tc>
        <w:tc>
          <w:tcPr>
            <w:tcW w:w="3113" w:type="dxa"/>
            <w:vAlign w:val="center"/>
          </w:tcPr>
          <w:p w14:paraId="7B9DC067" w14:textId="77777777" w:rsidR="00CC4849" w:rsidRPr="0024541F" w:rsidRDefault="00CC4849" w:rsidP="007F43F3">
            <w:pPr>
              <w:keepLines/>
              <w:widowControl w:val="0"/>
              <w:ind w:left="-113" w:right="-112"/>
              <w:jc w:val="center"/>
              <w:cnfStyle w:val="000000100000" w:firstRow="0" w:lastRow="0" w:firstColumn="0" w:lastColumn="0" w:oddVBand="0" w:evenVBand="0" w:oddHBand="1" w:evenHBand="0" w:firstRowFirstColumn="0" w:firstRowLastColumn="0" w:lastRowFirstColumn="0" w:lastRowLastColumn="0"/>
              <w:rPr>
                <w:spacing w:val="-2"/>
                <w:szCs w:val="22"/>
              </w:rPr>
            </w:pPr>
            <w:r w:rsidRPr="0024541F">
              <w:rPr>
                <w:spacing w:val="-2"/>
                <w:szCs w:val="22"/>
              </w:rPr>
              <w:t>150 €</w:t>
            </w:r>
          </w:p>
        </w:tc>
        <w:tc>
          <w:tcPr>
            <w:tcW w:w="5246" w:type="dxa"/>
            <w:shd w:val="clear" w:color="auto" w:fill="FFCCCC"/>
            <w:vAlign w:val="center"/>
          </w:tcPr>
          <w:p w14:paraId="7E6E24D6" w14:textId="77777777" w:rsidR="00CC4849" w:rsidRPr="004C2FB4" w:rsidRDefault="00CC4849" w:rsidP="00ED09F4">
            <w:pPr>
              <w:keepLines/>
              <w:widowControl w:val="0"/>
              <w:jc w:val="both"/>
              <w:cnfStyle w:val="000000100000" w:firstRow="0" w:lastRow="0" w:firstColumn="0" w:lastColumn="0" w:oddVBand="0" w:evenVBand="0" w:oddHBand="1" w:evenHBand="0" w:firstRowFirstColumn="0" w:firstRowLastColumn="0" w:lastRowFirstColumn="0" w:lastRowLastColumn="0"/>
              <w:rPr>
                <w:spacing w:val="-2"/>
                <w:szCs w:val="22"/>
              </w:rPr>
            </w:pPr>
          </w:p>
        </w:tc>
      </w:tr>
      <w:tr w:rsidR="00CC4849" w:rsidRPr="004C2FB4" w14:paraId="2188E909" w14:textId="62881E13" w:rsidTr="004C2FB4">
        <w:tc>
          <w:tcPr>
            <w:cnfStyle w:val="001000000000" w:firstRow="0" w:lastRow="0" w:firstColumn="1" w:lastColumn="0" w:oddVBand="0" w:evenVBand="0" w:oddHBand="0" w:evenHBand="0" w:firstRowFirstColumn="0" w:firstRowLastColumn="0" w:lastRowFirstColumn="0" w:lastRowLastColumn="0"/>
            <w:tcW w:w="5953" w:type="dxa"/>
            <w:vAlign w:val="center"/>
          </w:tcPr>
          <w:p w14:paraId="6EDFE2ED" w14:textId="77777777" w:rsidR="00CC4849" w:rsidRPr="0024541F" w:rsidRDefault="00CC4849" w:rsidP="007F43F3">
            <w:pPr>
              <w:keepLines/>
              <w:widowControl w:val="0"/>
              <w:jc w:val="both"/>
              <w:rPr>
                <w:b w:val="0"/>
                <w:bCs w:val="0"/>
                <w:spacing w:val="-2"/>
                <w:szCs w:val="22"/>
              </w:rPr>
            </w:pPr>
            <w:r w:rsidRPr="0024541F">
              <w:rPr>
                <w:b w:val="0"/>
                <w:bCs w:val="0"/>
                <w:spacing w:val="-2"/>
                <w:szCs w:val="22"/>
              </w:rPr>
              <w:t>Effondrement</w:t>
            </w:r>
          </w:p>
        </w:tc>
        <w:tc>
          <w:tcPr>
            <w:tcW w:w="3113" w:type="dxa"/>
            <w:vAlign w:val="center"/>
          </w:tcPr>
          <w:p w14:paraId="1E118786" w14:textId="77777777" w:rsidR="00CC4849" w:rsidRPr="0024541F" w:rsidRDefault="00CC4849" w:rsidP="007F43F3">
            <w:pPr>
              <w:keepLines/>
              <w:widowControl w:val="0"/>
              <w:ind w:left="-113" w:right="-112"/>
              <w:jc w:val="center"/>
              <w:cnfStyle w:val="000000000000" w:firstRow="0" w:lastRow="0" w:firstColumn="0" w:lastColumn="0" w:oddVBand="0" w:evenVBand="0" w:oddHBand="0" w:evenHBand="0" w:firstRowFirstColumn="0" w:firstRowLastColumn="0" w:lastRowFirstColumn="0" w:lastRowLastColumn="0"/>
              <w:rPr>
                <w:spacing w:val="-2"/>
                <w:szCs w:val="22"/>
              </w:rPr>
            </w:pPr>
            <w:r w:rsidRPr="0024541F">
              <w:rPr>
                <w:spacing w:val="-2"/>
                <w:szCs w:val="22"/>
              </w:rPr>
              <w:t>5 000 €</w:t>
            </w:r>
          </w:p>
        </w:tc>
        <w:tc>
          <w:tcPr>
            <w:tcW w:w="5246" w:type="dxa"/>
            <w:shd w:val="clear" w:color="auto" w:fill="FFCCCC"/>
            <w:vAlign w:val="center"/>
          </w:tcPr>
          <w:p w14:paraId="1AF6B451" w14:textId="77777777" w:rsidR="00CC4849" w:rsidRPr="004C2FB4" w:rsidRDefault="00CC4849" w:rsidP="00ED09F4">
            <w:pPr>
              <w:keepLines/>
              <w:widowControl w:val="0"/>
              <w:jc w:val="both"/>
              <w:cnfStyle w:val="000000000000" w:firstRow="0" w:lastRow="0" w:firstColumn="0" w:lastColumn="0" w:oddVBand="0" w:evenVBand="0" w:oddHBand="0" w:evenHBand="0" w:firstRowFirstColumn="0" w:firstRowLastColumn="0" w:lastRowFirstColumn="0" w:lastRowLastColumn="0"/>
              <w:rPr>
                <w:spacing w:val="-2"/>
                <w:szCs w:val="22"/>
              </w:rPr>
            </w:pPr>
          </w:p>
        </w:tc>
      </w:tr>
      <w:tr w:rsidR="00CC4849" w:rsidRPr="004C2FB4" w14:paraId="0FD41698" w14:textId="0570531B"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3" w:type="dxa"/>
            <w:vAlign w:val="center"/>
          </w:tcPr>
          <w:p w14:paraId="1C60D171" w14:textId="77777777" w:rsidR="00CC4849" w:rsidRPr="0024541F" w:rsidRDefault="00CC4849" w:rsidP="007F43F3">
            <w:pPr>
              <w:keepLines/>
              <w:widowControl w:val="0"/>
              <w:jc w:val="both"/>
              <w:rPr>
                <w:b w:val="0"/>
                <w:bCs w:val="0"/>
                <w:spacing w:val="-2"/>
                <w:szCs w:val="22"/>
              </w:rPr>
            </w:pPr>
            <w:r w:rsidRPr="0024541F">
              <w:rPr>
                <w:b w:val="0"/>
                <w:bCs w:val="0"/>
                <w:spacing w:val="-2"/>
                <w:szCs w:val="22"/>
              </w:rPr>
              <w:t>Evènements non dénommés</w:t>
            </w:r>
          </w:p>
        </w:tc>
        <w:tc>
          <w:tcPr>
            <w:tcW w:w="3113" w:type="dxa"/>
            <w:vAlign w:val="center"/>
          </w:tcPr>
          <w:p w14:paraId="494FA75A" w14:textId="77777777" w:rsidR="00CC4849" w:rsidRPr="0024541F" w:rsidRDefault="00CC4849" w:rsidP="007F43F3">
            <w:pPr>
              <w:keepLines/>
              <w:widowControl w:val="0"/>
              <w:ind w:left="-113" w:right="-112"/>
              <w:jc w:val="center"/>
              <w:cnfStyle w:val="000000100000" w:firstRow="0" w:lastRow="0" w:firstColumn="0" w:lastColumn="0" w:oddVBand="0" w:evenVBand="0" w:oddHBand="1" w:evenHBand="0" w:firstRowFirstColumn="0" w:firstRowLastColumn="0" w:lastRowFirstColumn="0" w:lastRowLastColumn="0"/>
              <w:rPr>
                <w:spacing w:val="-2"/>
                <w:szCs w:val="22"/>
              </w:rPr>
            </w:pPr>
            <w:r w:rsidRPr="0024541F">
              <w:rPr>
                <w:spacing w:val="-2"/>
                <w:szCs w:val="22"/>
              </w:rPr>
              <w:t>5 000 €</w:t>
            </w:r>
          </w:p>
        </w:tc>
        <w:tc>
          <w:tcPr>
            <w:tcW w:w="5246" w:type="dxa"/>
            <w:shd w:val="clear" w:color="auto" w:fill="FFCCCC"/>
            <w:vAlign w:val="center"/>
          </w:tcPr>
          <w:p w14:paraId="4130F7D1" w14:textId="77777777" w:rsidR="00CC4849" w:rsidRPr="004C2FB4" w:rsidRDefault="00CC4849" w:rsidP="00ED09F4">
            <w:pPr>
              <w:keepLines/>
              <w:widowControl w:val="0"/>
              <w:jc w:val="both"/>
              <w:cnfStyle w:val="000000100000" w:firstRow="0" w:lastRow="0" w:firstColumn="0" w:lastColumn="0" w:oddVBand="0" w:evenVBand="0" w:oddHBand="1" w:evenHBand="0" w:firstRowFirstColumn="0" w:firstRowLastColumn="0" w:lastRowFirstColumn="0" w:lastRowLastColumn="0"/>
              <w:rPr>
                <w:spacing w:val="-2"/>
                <w:szCs w:val="22"/>
              </w:rPr>
            </w:pPr>
          </w:p>
        </w:tc>
      </w:tr>
      <w:tr w:rsidR="00CC4849" w:rsidRPr="004C2FB4" w14:paraId="65314AAF" w14:textId="5CD5EAB1" w:rsidTr="004C2FB4">
        <w:tc>
          <w:tcPr>
            <w:cnfStyle w:val="001000000000" w:firstRow="0" w:lastRow="0" w:firstColumn="1" w:lastColumn="0" w:oddVBand="0" w:evenVBand="0" w:oddHBand="0" w:evenHBand="0" w:firstRowFirstColumn="0" w:firstRowLastColumn="0" w:lastRowFirstColumn="0" w:lastRowLastColumn="0"/>
            <w:tcW w:w="5953" w:type="dxa"/>
            <w:vAlign w:val="center"/>
          </w:tcPr>
          <w:p w14:paraId="2C8543E9" w14:textId="77777777" w:rsidR="00CC4849" w:rsidRPr="0024541F" w:rsidRDefault="00CC4849" w:rsidP="007F43F3">
            <w:pPr>
              <w:keepLines/>
              <w:widowControl w:val="0"/>
              <w:jc w:val="both"/>
              <w:rPr>
                <w:b w:val="0"/>
                <w:bCs w:val="0"/>
                <w:spacing w:val="-2"/>
                <w:szCs w:val="22"/>
              </w:rPr>
            </w:pPr>
            <w:r w:rsidRPr="0024541F">
              <w:rPr>
                <w:b w:val="0"/>
                <w:bCs w:val="0"/>
                <w:spacing w:val="-2"/>
                <w:szCs w:val="22"/>
              </w:rPr>
              <w:t>Vol d’espèces et valeurs</w:t>
            </w:r>
          </w:p>
        </w:tc>
        <w:tc>
          <w:tcPr>
            <w:tcW w:w="3113" w:type="dxa"/>
            <w:vAlign w:val="center"/>
          </w:tcPr>
          <w:p w14:paraId="0F8B11A9" w14:textId="77777777" w:rsidR="00CC4849" w:rsidRPr="0024541F" w:rsidRDefault="00CC4849" w:rsidP="007F43F3">
            <w:pPr>
              <w:keepLines/>
              <w:widowControl w:val="0"/>
              <w:ind w:left="-113" w:right="-112"/>
              <w:jc w:val="center"/>
              <w:cnfStyle w:val="000000000000" w:firstRow="0" w:lastRow="0" w:firstColumn="0" w:lastColumn="0" w:oddVBand="0" w:evenVBand="0" w:oddHBand="0" w:evenHBand="0" w:firstRowFirstColumn="0" w:firstRowLastColumn="0" w:lastRowFirstColumn="0" w:lastRowLastColumn="0"/>
              <w:rPr>
                <w:spacing w:val="-2"/>
                <w:szCs w:val="22"/>
              </w:rPr>
            </w:pPr>
            <w:r w:rsidRPr="0024541F">
              <w:rPr>
                <w:spacing w:val="-2"/>
                <w:szCs w:val="22"/>
              </w:rPr>
              <w:t>NEANT</w:t>
            </w:r>
          </w:p>
        </w:tc>
        <w:tc>
          <w:tcPr>
            <w:tcW w:w="5246" w:type="dxa"/>
            <w:shd w:val="clear" w:color="auto" w:fill="FFCCCC"/>
            <w:vAlign w:val="center"/>
          </w:tcPr>
          <w:p w14:paraId="15997985" w14:textId="77777777" w:rsidR="00CC4849" w:rsidRPr="004C2FB4" w:rsidRDefault="00CC4849" w:rsidP="00ED09F4">
            <w:pPr>
              <w:keepLines/>
              <w:widowControl w:val="0"/>
              <w:jc w:val="both"/>
              <w:cnfStyle w:val="000000000000" w:firstRow="0" w:lastRow="0" w:firstColumn="0" w:lastColumn="0" w:oddVBand="0" w:evenVBand="0" w:oddHBand="0" w:evenHBand="0" w:firstRowFirstColumn="0" w:firstRowLastColumn="0" w:lastRowFirstColumn="0" w:lastRowLastColumn="0"/>
              <w:rPr>
                <w:spacing w:val="-2"/>
                <w:szCs w:val="22"/>
              </w:rPr>
            </w:pPr>
          </w:p>
        </w:tc>
      </w:tr>
      <w:tr w:rsidR="00CC4849" w:rsidRPr="004C2FB4" w14:paraId="21BD4CA3" w14:textId="3BD7A867"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3" w:type="dxa"/>
            <w:vAlign w:val="center"/>
          </w:tcPr>
          <w:p w14:paraId="2F0B0C4E" w14:textId="77777777" w:rsidR="00CC4849" w:rsidRPr="0024541F" w:rsidRDefault="00CC4849" w:rsidP="007F43F3">
            <w:pPr>
              <w:keepLines/>
              <w:widowControl w:val="0"/>
              <w:jc w:val="both"/>
              <w:rPr>
                <w:b w:val="0"/>
                <w:bCs w:val="0"/>
                <w:spacing w:val="-2"/>
                <w:szCs w:val="22"/>
              </w:rPr>
            </w:pPr>
            <w:r w:rsidRPr="0024541F">
              <w:rPr>
                <w:b w:val="0"/>
                <w:bCs w:val="0"/>
                <w:spacing w:val="-2"/>
                <w:szCs w:val="22"/>
              </w:rPr>
              <w:t>Tous dommages en tous lieux</w:t>
            </w:r>
          </w:p>
        </w:tc>
        <w:tc>
          <w:tcPr>
            <w:tcW w:w="3113" w:type="dxa"/>
            <w:vAlign w:val="center"/>
          </w:tcPr>
          <w:p w14:paraId="55E3DDB5" w14:textId="77777777" w:rsidR="00CC4849" w:rsidRPr="0024541F" w:rsidRDefault="00CC4849" w:rsidP="007F43F3">
            <w:pPr>
              <w:keepLines/>
              <w:widowControl w:val="0"/>
              <w:ind w:left="-113" w:right="-112"/>
              <w:jc w:val="center"/>
              <w:cnfStyle w:val="000000100000" w:firstRow="0" w:lastRow="0" w:firstColumn="0" w:lastColumn="0" w:oddVBand="0" w:evenVBand="0" w:oddHBand="1" w:evenHBand="0" w:firstRowFirstColumn="0" w:firstRowLastColumn="0" w:lastRowFirstColumn="0" w:lastRowLastColumn="0"/>
              <w:rPr>
                <w:spacing w:val="-2"/>
                <w:szCs w:val="22"/>
              </w:rPr>
            </w:pPr>
            <w:r w:rsidRPr="0024541F">
              <w:rPr>
                <w:spacing w:val="-2"/>
                <w:szCs w:val="22"/>
              </w:rPr>
              <w:t>150 €</w:t>
            </w:r>
          </w:p>
        </w:tc>
        <w:tc>
          <w:tcPr>
            <w:tcW w:w="5246" w:type="dxa"/>
            <w:shd w:val="clear" w:color="auto" w:fill="FFCCCC"/>
            <w:vAlign w:val="center"/>
          </w:tcPr>
          <w:p w14:paraId="5B643D06" w14:textId="77777777" w:rsidR="00CC4849" w:rsidRPr="004C2FB4" w:rsidRDefault="00CC4849" w:rsidP="00ED09F4">
            <w:pPr>
              <w:keepLines/>
              <w:widowControl w:val="0"/>
              <w:jc w:val="both"/>
              <w:cnfStyle w:val="000000100000" w:firstRow="0" w:lastRow="0" w:firstColumn="0" w:lastColumn="0" w:oddVBand="0" w:evenVBand="0" w:oddHBand="1" w:evenHBand="0" w:firstRowFirstColumn="0" w:firstRowLastColumn="0" w:lastRowFirstColumn="0" w:lastRowLastColumn="0"/>
              <w:rPr>
                <w:spacing w:val="-2"/>
                <w:szCs w:val="22"/>
              </w:rPr>
            </w:pPr>
          </w:p>
        </w:tc>
      </w:tr>
      <w:tr w:rsidR="00CC4849" w:rsidRPr="004C2FB4" w14:paraId="54D157E1" w14:textId="1587CB25" w:rsidTr="004C2FB4">
        <w:tc>
          <w:tcPr>
            <w:cnfStyle w:val="001000000000" w:firstRow="0" w:lastRow="0" w:firstColumn="1" w:lastColumn="0" w:oddVBand="0" w:evenVBand="0" w:oddHBand="0" w:evenHBand="0" w:firstRowFirstColumn="0" w:firstRowLastColumn="0" w:lastRowFirstColumn="0" w:lastRowLastColumn="0"/>
            <w:tcW w:w="5953" w:type="dxa"/>
            <w:vAlign w:val="center"/>
          </w:tcPr>
          <w:p w14:paraId="28D6702F" w14:textId="77777777" w:rsidR="00CC4849" w:rsidRPr="0024541F" w:rsidRDefault="00CC4849" w:rsidP="007F43F3">
            <w:pPr>
              <w:keepLines/>
              <w:widowControl w:val="0"/>
              <w:jc w:val="both"/>
              <w:rPr>
                <w:b w:val="0"/>
                <w:bCs w:val="0"/>
                <w:spacing w:val="-2"/>
                <w:szCs w:val="22"/>
              </w:rPr>
            </w:pPr>
            <w:r w:rsidRPr="0024541F">
              <w:rPr>
                <w:b w:val="0"/>
                <w:bCs w:val="0"/>
                <w:spacing w:val="-2"/>
                <w:szCs w:val="22"/>
              </w:rPr>
              <w:t>Pertes d’exploitation suite à carence des fournisseurs, impossibilité d’accès ou fermeture administrative temporaire</w:t>
            </w:r>
          </w:p>
        </w:tc>
        <w:tc>
          <w:tcPr>
            <w:tcW w:w="3113" w:type="dxa"/>
            <w:vAlign w:val="center"/>
          </w:tcPr>
          <w:p w14:paraId="459A8AF3" w14:textId="77777777" w:rsidR="00CC4849" w:rsidRPr="0024541F" w:rsidRDefault="00CC4849" w:rsidP="007F43F3">
            <w:pPr>
              <w:keepLines/>
              <w:widowControl w:val="0"/>
              <w:ind w:left="-113" w:right="-112"/>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24541F">
              <w:rPr>
                <w:rFonts w:asciiTheme="minorHAnsi" w:hAnsiTheme="minorHAnsi" w:cstheme="minorHAnsi"/>
                <w:szCs w:val="22"/>
              </w:rPr>
              <w:t xml:space="preserve">3 jours de marge brute </w:t>
            </w:r>
            <w:r w:rsidRPr="0024541F">
              <w:rPr>
                <w:rFonts w:asciiTheme="minorHAnsi" w:hAnsiTheme="minorHAnsi" w:cstheme="minorHAnsi"/>
                <w:szCs w:val="22"/>
              </w:rPr>
              <w:br/>
              <w:t>annuelle du service concerné</w:t>
            </w:r>
          </w:p>
        </w:tc>
        <w:tc>
          <w:tcPr>
            <w:tcW w:w="5246" w:type="dxa"/>
            <w:shd w:val="clear" w:color="auto" w:fill="FFCCCC"/>
            <w:vAlign w:val="center"/>
          </w:tcPr>
          <w:p w14:paraId="15890DF4" w14:textId="77777777" w:rsidR="00CC4849" w:rsidRPr="00ED09F4" w:rsidRDefault="00CC4849" w:rsidP="00ED09F4">
            <w:pPr>
              <w:keepLines/>
              <w:widowControl w:val="0"/>
              <w:jc w:val="both"/>
              <w:cnfStyle w:val="000000000000" w:firstRow="0" w:lastRow="0" w:firstColumn="0" w:lastColumn="0" w:oddVBand="0" w:evenVBand="0" w:oddHBand="0" w:evenHBand="0" w:firstRowFirstColumn="0" w:firstRowLastColumn="0" w:lastRowFirstColumn="0" w:lastRowLastColumn="0"/>
              <w:rPr>
                <w:spacing w:val="-2"/>
                <w:szCs w:val="22"/>
              </w:rPr>
            </w:pPr>
          </w:p>
        </w:tc>
      </w:tr>
      <w:tr w:rsidR="00CC4849" w:rsidRPr="004C2FB4" w14:paraId="362223BC" w14:textId="45E9165E"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3" w:type="dxa"/>
            <w:vAlign w:val="center"/>
          </w:tcPr>
          <w:p w14:paraId="7E253724" w14:textId="77777777" w:rsidR="00CC4849" w:rsidRPr="0024541F" w:rsidRDefault="00CC4849" w:rsidP="007F43F3">
            <w:pPr>
              <w:keepLines/>
              <w:widowControl w:val="0"/>
              <w:jc w:val="both"/>
              <w:rPr>
                <w:b w:val="0"/>
                <w:bCs w:val="0"/>
                <w:spacing w:val="-2"/>
                <w:szCs w:val="22"/>
              </w:rPr>
            </w:pPr>
            <w:r w:rsidRPr="0024541F">
              <w:rPr>
                <w:b w:val="0"/>
                <w:bCs w:val="0"/>
                <w:spacing w:val="-2"/>
                <w:szCs w:val="22"/>
              </w:rPr>
              <w:t xml:space="preserve">Catastrophes naturelles </w:t>
            </w:r>
          </w:p>
        </w:tc>
        <w:tc>
          <w:tcPr>
            <w:tcW w:w="3113" w:type="dxa"/>
            <w:vAlign w:val="center"/>
          </w:tcPr>
          <w:p w14:paraId="74C14933" w14:textId="308B08FC" w:rsidR="00CC4849" w:rsidRPr="0024541F" w:rsidRDefault="005D1E0B" w:rsidP="007F43F3">
            <w:pPr>
              <w:keepLines/>
              <w:widowControl w:val="0"/>
              <w:ind w:left="-113" w:right="-112"/>
              <w:jc w:val="center"/>
              <w:cnfStyle w:val="000000100000" w:firstRow="0" w:lastRow="0" w:firstColumn="0" w:lastColumn="0" w:oddVBand="0" w:evenVBand="0" w:oddHBand="1" w:evenHBand="0" w:firstRowFirstColumn="0" w:firstRowLastColumn="0" w:lastRowFirstColumn="0" w:lastRowLastColumn="0"/>
              <w:rPr>
                <w:spacing w:val="-2"/>
                <w:szCs w:val="22"/>
              </w:rPr>
            </w:pPr>
            <w:r w:rsidRPr="0024541F">
              <w:rPr>
                <w:spacing w:val="-2"/>
                <w:szCs w:val="22"/>
              </w:rPr>
              <w:t>Franchise légale, montant minimum fixé à 10 000 €</w:t>
            </w:r>
          </w:p>
        </w:tc>
        <w:tc>
          <w:tcPr>
            <w:tcW w:w="5246" w:type="dxa"/>
            <w:shd w:val="clear" w:color="auto" w:fill="FFCCCC"/>
            <w:vAlign w:val="center"/>
          </w:tcPr>
          <w:p w14:paraId="1A0BEDFD" w14:textId="77777777" w:rsidR="00CC4849" w:rsidRPr="004C2FB4" w:rsidRDefault="00CC4849" w:rsidP="00ED09F4">
            <w:pPr>
              <w:keepLines/>
              <w:widowControl w:val="0"/>
              <w:jc w:val="both"/>
              <w:cnfStyle w:val="000000100000" w:firstRow="0" w:lastRow="0" w:firstColumn="0" w:lastColumn="0" w:oddVBand="0" w:evenVBand="0" w:oddHBand="1" w:evenHBand="0" w:firstRowFirstColumn="0" w:firstRowLastColumn="0" w:lastRowFirstColumn="0" w:lastRowLastColumn="0"/>
              <w:rPr>
                <w:spacing w:val="-2"/>
                <w:szCs w:val="22"/>
              </w:rPr>
            </w:pPr>
          </w:p>
        </w:tc>
      </w:tr>
    </w:tbl>
    <w:p w14:paraId="561AE585" w14:textId="77777777" w:rsidR="007A3B24" w:rsidRPr="00B81D49" w:rsidRDefault="007A3B24" w:rsidP="007F43F3">
      <w:pPr>
        <w:pStyle w:val="08Titre11-"/>
        <w:rPr>
          <w:rStyle w:val="Lienhypertexte"/>
          <w:color w:val="436E91"/>
          <w:szCs w:val="22"/>
        </w:rPr>
      </w:pPr>
      <w:r w:rsidRPr="004C2FB4">
        <w:rPr>
          <w:rStyle w:val="Lienhypertexte"/>
          <w:color w:val="436E91"/>
          <w:szCs w:val="22"/>
        </w:rPr>
        <w:t xml:space="preserve">Variante imposée n° 1 ayant le </w:t>
      </w:r>
      <w:r w:rsidRPr="00B81D49">
        <w:rPr>
          <w:rStyle w:val="Lienhypertexte"/>
          <w:color w:val="436E91"/>
          <w:szCs w:val="22"/>
        </w:rPr>
        <w:t>caractère de prestation alternative</w:t>
      </w:r>
    </w:p>
    <w:p w14:paraId="60E3FC00" w14:textId="1ADFA45B" w:rsidR="007A3B24" w:rsidRPr="004C2FB4" w:rsidRDefault="007A3B24" w:rsidP="007F43F3">
      <w:pPr>
        <w:keepNext/>
        <w:keepLines/>
        <w:widowControl w:val="0"/>
        <w:spacing w:before="240" w:after="120"/>
        <w:jc w:val="both"/>
        <w:rPr>
          <w:szCs w:val="22"/>
        </w:rPr>
      </w:pPr>
      <w:r w:rsidRPr="00B81D49">
        <w:rPr>
          <w:szCs w:val="22"/>
        </w:rPr>
        <w:t xml:space="preserve">La note maximale pour cette variante sera minorée de </w:t>
      </w:r>
      <w:r w:rsidR="00B81D49" w:rsidRPr="00B81D49">
        <w:rPr>
          <w:szCs w:val="22"/>
        </w:rPr>
        <w:t>5</w:t>
      </w:r>
      <w:r w:rsidRPr="00B81D49">
        <w:rPr>
          <w:szCs w:val="22"/>
        </w:rPr>
        <w:t xml:space="preserve"> points par</w:t>
      </w:r>
      <w:r w:rsidRPr="004C2FB4">
        <w:rPr>
          <w:szCs w:val="22"/>
        </w:rPr>
        <w:t xml:space="preserve"> rapport à l’offre de base.</w:t>
      </w:r>
    </w:p>
    <w:tbl>
      <w:tblPr>
        <w:tblStyle w:val="TableauListe1Clair-Accentuation3"/>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3"/>
        <w:gridCol w:w="3113"/>
        <w:gridCol w:w="5246"/>
      </w:tblGrid>
      <w:tr w:rsidR="00CC4849" w:rsidRPr="004C2FB4" w14:paraId="5D8F3509" w14:textId="77777777" w:rsidTr="004C2F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6" w:type="dxa"/>
            <w:gridSpan w:val="2"/>
            <w:tcBorders>
              <w:bottom w:val="single" w:sz="4" w:space="0" w:color="auto"/>
            </w:tcBorders>
            <w:vAlign w:val="center"/>
          </w:tcPr>
          <w:p w14:paraId="55E7CF00" w14:textId="77777777" w:rsidR="00CC4849" w:rsidRPr="004C2FB4" w:rsidRDefault="00CC4849" w:rsidP="007F43F3">
            <w:pPr>
              <w:keepNext/>
              <w:keepLines/>
              <w:ind w:right="28"/>
              <w:jc w:val="center"/>
              <w:rPr>
                <w:rFonts w:asciiTheme="minorHAnsi" w:hAnsiTheme="minorHAnsi" w:cstheme="minorHAnsi"/>
                <w:b w:val="0"/>
                <w:bCs w:val="0"/>
                <w:szCs w:val="22"/>
              </w:rPr>
            </w:pPr>
            <w:r w:rsidRPr="004C2FB4">
              <w:rPr>
                <w:rFonts w:asciiTheme="minorHAnsi" w:hAnsiTheme="minorHAnsi" w:cstheme="minorHAnsi"/>
                <w:szCs w:val="22"/>
              </w:rPr>
              <w:t>SOUHAITS DE L’ACHETEUR</w:t>
            </w:r>
          </w:p>
        </w:tc>
        <w:tc>
          <w:tcPr>
            <w:tcW w:w="5246" w:type="dxa"/>
            <w:tcBorders>
              <w:bottom w:val="single" w:sz="4" w:space="0" w:color="auto"/>
            </w:tcBorders>
            <w:vAlign w:val="center"/>
          </w:tcPr>
          <w:p w14:paraId="38FD0400" w14:textId="6D629101" w:rsidR="00CC4849" w:rsidRPr="004C2FB4" w:rsidRDefault="00CC4849" w:rsidP="007F43F3">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4C2FB4">
              <w:rPr>
                <w:rFonts w:asciiTheme="minorHAnsi" w:hAnsiTheme="minorHAnsi" w:cstheme="minorHAnsi"/>
                <w:szCs w:val="22"/>
              </w:rPr>
              <w:t xml:space="preserve">PROPOSITIONS </w:t>
            </w:r>
            <w:r w:rsidR="001554C0" w:rsidRPr="004C2FB4">
              <w:rPr>
                <w:rFonts w:asciiTheme="minorHAnsi" w:hAnsiTheme="minorHAnsi" w:cstheme="minorHAnsi"/>
                <w:szCs w:val="22"/>
              </w:rPr>
              <w:t>DU CANDIDAT</w:t>
            </w:r>
          </w:p>
        </w:tc>
      </w:tr>
      <w:tr w:rsidR="00CC4849" w:rsidRPr="004C2FB4" w14:paraId="670DE516" w14:textId="77777777"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3" w:type="dxa"/>
            <w:vAlign w:val="center"/>
          </w:tcPr>
          <w:p w14:paraId="59F28D95" w14:textId="77777777" w:rsidR="00CC4849" w:rsidRPr="004C2FB4" w:rsidRDefault="00CC4849" w:rsidP="007F43F3">
            <w:pPr>
              <w:keepLines/>
              <w:widowControl w:val="0"/>
              <w:jc w:val="both"/>
              <w:rPr>
                <w:b w:val="0"/>
                <w:bCs w:val="0"/>
                <w:spacing w:val="-2"/>
                <w:szCs w:val="22"/>
              </w:rPr>
            </w:pPr>
            <w:r w:rsidRPr="004C2FB4">
              <w:rPr>
                <w:b w:val="0"/>
                <w:bCs w:val="0"/>
                <w:spacing w:val="-2"/>
                <w:szCs w:val="22"/>
              </w:rPr>
              <w:t>Franchise générale, sauf risques ci-dessous</w:t>
            </w:r>
          </w:p>
        </w:tc>
        <w:tc>
          <w:tcPr>
            <w:tcW w:w="3113" w:type="dxa"/>
            <w:vAlign w:val="center"/>
          </w:tcPr>
          <w:p w14:paraId="492E7BDF" w14:textId="40E1B957" w:rsidR="00CC4849" w:rsidRPr="004C2FB4" w:rsidRDefault="00CC4849" w:rsidP="007F43F3">
            <w:pPr>
              <w:keepLines/>
              <w:widowControl w:val="0"/>
              <w:ind w:left="-113" w:right="-112"/>
              <w:jc w:val="center"/>
              <w:cnfStyle w:val="000000100000" w:firstRow="0" w:lastRow="0" w:firstColumn="0" w:lastColumn="0" w:oddVBand="0" w:evenVBand="0" w:oddHBand="1" w:evenHBand="0" w:firstRowFirstColumn="0" w:firstRowLastColumn="0" w:lastRowFirstColumn="0" w:lastRowLastColumn="0"/>
              <w:rPr>
                <w:spacing w:val="-2"/>
                <w:szCs w:val="22"/>
              </w:rPr>
            </w:pPr>
            <w:r w:rsidRPr="00D415C9">
              <w:rPr>
                <w:spacing w:val="-2"/>
                <w:szCs w:val="22"/>
              </w:rPr>
              <w:t>3 000 €</w:t>
            </w:r>
          </w:p>
        </w:tc>
        <w:tc>
          <w:tcPr>
            <w:tcW w:w="5246" w:type="dxa"/>
            <w:shd w:val="clear" w:color="auto" w:fill="FFCCCC"/>
            <w:vAlign w:val="center"/>
          </w:tcPr>
          <w:p w14:paraId="175305B0" w14:textId="51F6DDCB" w:rsidR="00CC4849" w:rsidRPr="004C2FB4" w:rsidRDefault="00CC4849" w:rsidP="007F43F3">
            <w:pPr>
              <w:keepLines/>
              <w:widowControl w:val="0"/>
              <w:jc w:val="both"/>
              <w:cnfStyle w:val="000000100000" w:firstRow="0" w:lastRow="0" w:firstColumn="0" w:lastColumn="0" w:oddVBand="0" w:evenVBand="0" w:oddHBand="1" w:evenHBand="0" w:firstRowFirstColumn="0" w:firstRowLastColumn="0" w:lastRowFirstColumn="0" w:lastRowLastColumn="0"/>
              <w:rPr>
                <w:spacing w:val="-2"/>
                <w:szCs w:val="22"/>
              </w:rPr>
            </w:pPr>
          </w:p>
        </w:tc>
      </w:tr>
      <w:tr w:rsidR="002D35A9" w:rsidRPr="004C2FB4" w14:paraId="3805A855" w14:textId="77777777" w:rsidTr="004C2FB4">
        <w:tc>
          <w:tcPr>
            <w:cnfStyle w:val="001000000000" w:firstRow="0" w:lastRow="0" w:firstColumn="1" w:lastColumn="0" w:oddVBand="0" w:evenVBand="0" w:oddHBand="0" w:evenHBand="0" w:firstRowFirstColumn="0" w:firstRowLastColumn="0" w:lastRowFirstColumn="0" w:lastRowLastColumn="0"/>
            <w:tcW w:w="5953" w:type="dxa"/>
            <w:vAlign w:val="center"/>
          </w:tcPr>
          <w:p w14:paraId="1285DD96" w14:textId="7D57E622" w:rsidR="002D35A9" w:rsidRPr="002D35A9" w:rsidRDefault="002D35A9" w:rsidP="007F43F3">
            <w:pPr>
              <w:keepLines/>
              <w:widowControl w:val="0"/>
              <w:jc w:val="both"/>
              <w:rPr>
                <w:b w:val="0"/>
                <w:bCs w:val="0"/>
                <w:spacing w:val="-2"/>
                <w:szCs w:val="22"/>
              </w:rPr>
            </w:pPr>
            <w:r w:rsidRPr="002D35A9">
              <w:rPr>
                <w:rFonts w:asciiTheme="minorHAnsi" w:hAnsiTheme="minorHAnsi" w:cstheme="minorHAnsi"/>
                <w:b w:val="0"/>
                <w:bCs w:val="0"/>
                <w:szCs w:val="22"/>
              </w:rPr>
              <w:t>Incendie, explosion, fumées, chute de la foudre</w:t>
            </w:r>
          </w:p>
        </w:tc>
        <w:tc>
          <w:tcPr>
            <w:tcW w:w="3113" w:type="dxa"/>
            <w:vAlign w:val="center"/>
          </w:tcPr>
          <w:p w14:paraId="34927EB0" w14:textId="331A5A35" w:rsidR="002D35A9" w:rsidRPr="00D415C9" w:rsidRDefault="002D35A9" w:rsidP="007F43F3">
            <w:pPr>
              <w:keepLines/>
              <w:widowControl w:val="0"/>
              <w:ind w:left="-113" w:right="-112"/>
              <w:jc w:val="center"/>
              <w:cnfStyle w:val="000000000000" w:firstRow="0" w:lastRow="0" w:firstColumn="0" w:lastColumn="0" w:oddVBand="0" w:evenVBand="0" w:oddHBand="0" w:evenHBand="0" w:firstRowFirstColumn="0" w:firstRowLastColumn="0" w:lastRowFirstColumn="0" w:lastRowLastColumn="0"/>
              <w:rPr>
                <w:spacing w:val="-2"/>
                <w:szCs w:val="22"/>
              </w:rPr>
            </w:pPr>
            <w:r>
              <w:rPr>
                <w:spacing w:val="-2"/>
                <w:szCs w:val="22"/>
              </w:rPr>
              <w:t>100 000 €</w:t>
            </w:r>
          </w:p>
        </w:tc>
        <w:tc>
          <w:tcPr>
            <w:tcW w:w="5246" w:type="dxa"/>
            <w:shd w:val="clear" w:color="auto" w:fill="FFCCCC"/>
            <w:vAlign w:val="center"/>
          </w:tcPr>
          <w:p w14:paraId="7312EC71" w14:textId="77777777" w:rsidR="002D35A9" w:rsidRPr="004C2FB4" w:rsidRDefault="002D35A9" w:rsidP="007F43F3">
            <w:pPr>
              <w:keepLines/>
              <w:widowControl w:val="0"/>
              <w:jc w:val="both"/>
              <w:cnfStyle w:val="000000000000" w:firstRow="0" w:lastRow="0" w:firstColumn="0" w:lastColumn="0" w:oddVBand="0" w:evenVBand="0" w:oddHBand="0" w:evenHBand="0" w:firstRowFirstColumn="0" w:firstRowLastColumn="0" w:lastRowFirstColumn="0" w:lastRowLastColumn="0"/>
              <w:rPr>
                <w:spacing w:val="-2"/>
                <w:szCs w:val="22"/>
              </w:rPr>
            </w:pPr>
          </w:p>
        </w:tc>
      </w:tr>
      <w:tr w:rsidR="002D35A9" w:rsidRPr="004C2FB4" w14:paraId="5409C8B1" w14:textId="77777777"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3" w:type="dxa"/>
            <w:vAlign w:val="center"/>
          </w:tcPr>
          <w:p w14:paraId="213D39BF" w14:textId="5FD8E6DC" w:rsidR="002D35A9" w:rsidRPr="002D35A9" w:rsidRDefault="002D35A9" w:rsidP="007F43F3">
            <w:pPr>
              <w:keepLines/>
              <w:widowControl w:val="0"/>
              <w:jc w:val="both"/>
              <w:rPr>
                <w:rFonts w:asciiTheme="minorHAnsi" w:hAnsiTheme="minorHAnsi" w:cstheme="minorHAnsi"/>
                <w:b w:val="0"/>
                <w:bCs w:val="0"/>
                <w:szCs w:val="22"/>
              </w:rPr>
            </w:pPr>
            <w:r w:rsidRPr="002D35A9">
              <w:rPr>
                <w:rFonts w:asciiTheme="minorHAnsi" w:hAnsiTheme="minorHAnsi" w:cstheme="minorHAnsi"/>
                <w:b w:val="0"/>
                <w:bCs w:val="0"/>
                <w:szCs w:val="22"/>
              </w:rPr>
              <w:t>Dégât des eaux</w:t>
            </w:r>
          </w:p>
        </w:tc>
        <w:tc>
          <w:tcPr>
            <w:tcW w:w="3113" w:type="dxa"/>
            <w:vAlign w:val="center"/>
          </w:tcPr>
          <w:p w14:paraId="44DD272F" w14:textId="08B1135A" w:rsidR="002D35A9" w:rsidRDefault="002D35A9" w:rsidP="007F43F3">
            <w:pPr>
              <w:keepLines/>
              <w:widowControl w:val="0"/>
              <w:ind w:left="-113" w:right="-112"/>
              <w:jc w:val="center"/>
              <w:cnfStyle w:val="000000100000" w:firstRow="0" w:lastRow="0" w:firstColumn="0" w:lastColumn="0" w:oddVBand="0" w:evenVBand="0" w:oddHBand="1" w:evenHBand="0" w:firstRowFirstColumn="0" w:firstRowLastColumn="0" w:lastRowFirstColumn="0" w:lastRowLastColumn="0"/>
              <w:rPr>
                <w:spacing w:val="-2"/>
                <w:szCs w:val="22"/>
              </w:rPr>
            </w:pPr>
            <w:r>
              <w:rPr>
                <w:spacing w:val="-2"/>
                <w:szCs w:val="22"/>
              </w:rPr>
              <w:t>100 000 €</w:t>
            </w:r>
          </w:p>
        </w:tc>
        <w:tc>
          <w:tcPr>
            <w:tcW w:w="5246" w:type="dxa"/>
            <w:shd w:val="clear" w:color="auto" w:fill="FFCCCC"/>
            <w:vAlign w:val="center"/>
          </w:tcPr>
          <w:p w14:paraId="733504E5" w14:textId="77777777" w:rsidR="002D35A9" w:rsidRPr="004C2FB4" w:rsidRDefault="002D35A9" w:rsidP="007F43F3">
            <w:pPr>
              <w:keepLines/>
              <w:widowControl w:val="0"/>
              <w:jc w:val="both"/>
              <w:cnfStyle w:val="000000100000" w:firstRow="0" w:lastRow="0" w:firstColumn="0" w:lastColumn="0" w:oddVBand="0" w:evenVBand="0" w:oddHBand="1" w:evenHBand="0" w:firstRowFirstColumn="0" w:firstRowLastColumn="0" w:lastRowFirstColumn="0" w:lastRowLastColumn="0"/>
              <w:rPr>
                <w:spacing w:val="-2"/>
                <w:szCs w:val="22"/>
              </w:rPr>
            </w:pPr>
          </w:p>
        </w:tc>
      </w:tr>
      <w:tr w:rsidR="00CC4849" w:rsidRPr="004C2FB4" w14:paraId="477A018F" w14:textId="77777777" w:rsidTr="004C2FB4">
        <w:tc>
          <w:tcPr>
            <w:cnfStyle w:val="001000000000" w:firstRow="0" w:lastRow="0" w:firstColumn="1" w:lastColumn="0" w:oddVBand="0" w:evenVBand="0" w:oddHBand="0" w:evenHBand="0" w:firstRowFirstColumn="0" w:firstRowLastColumn="0" w:lastRowFirstColumn="0" w:lastRowLastColumn="0"/>
            <w:tcW w:w="5953" w:type="dxa"/>
            <w:vAlign w:val="center"/>
          </w:tcPr>
          <w:p w14:paraId="1B1A6705" w14:textId="77777777" w:rsidR="00CC4849" w:rsidRPr="002D35A9" w:rsidRDefault="00CC4849" w:rsidP="007F43F3">
            <w:pPr>
              <w:keepLines/>
              <w:widowControl w:val="0"/>
              <w:jc w:val="both"/>
              <w:rPr>
                <w:b w:val="0"/>
                <w:bCs w:val="0"/>
                <w:spacing w:val="-2"/>
                <w:szCs w:val="22"/>
              </w:rPr>
            </w:pPr>
            <w:r w:rsidRPr="002D35A9">
              <w:rPr>
                <w:b w:val="0"/>
                <w:bCs w:val="0"/>
                <w:spacing w:val="-2"/>
                <w:szCs w:val="22"/>
              </w:rPr>
              <w:t>Recours du propriétaire (risques locatifs)</w:t>
            </w:r>
          </w:p>
        </w:tc>
        <w:tc>
          <w:tcPr>
            <w:tcW w:w="3113" w:type="dxa"/>
            <w:vAlign w:val="center"/>
          </w:tcPr>
          <w:p w14:paraId="5EEEDF1D" w14:textId="77777777" w:rsidR="00CC4849" w:rsidRPr="004C2FB4" w:rsidRDefault="00CC4849" w:rsidP="007F43F3">
            <w:pPr>
              <w:keepLines/>
              <w:widowControl w:val="0"/>
              <w:ind w:left="-113" w:right="-112"/>
              <w:jc w:val="center"/>
              <w:cnfStyle w:val="000000000000" w:firstRow="0" w:lastRow="0" w:firstColumn="0" w:lastColumn="0" w:oddVBand="0" w:evenVBand="0" w:oddHBand="0" w:evenHBand="0" w:firstRowFirstColumn="0" w:firstRowLastColumn="0" w:lastRowFirstColumn="0" w:lastRowLastColumn="0"/>
              <w:rPr>
                <w:spacing w:val="-2"/>
                <w:szCs w:val="22"/>
              </w:rPr>
            </w:pPr>
            <w:r w:rsidRPr="004C2FB4">
              <w:rPr>
                <w:spacing w:val="-2"/>
                <w:szCs w:val="22"/>
              </w:rPr>
              <w:t>NEANT</w:t>
            </w:r>
          </w:p>
        </w:tc>
        <w:tc>
          <w:tcPr>
            <w:tcW w:w="5246" w:type="dxa"/>
            <w:shd w:val="clear" w:color="auto" w:fill="FFCCCC"/>
            <w:vAlign w:val="center"/>
          </w:tcPr>
          <w:p w14:paraId="0CF25380" w14:textId="77777777" w:rsidR="00CC4849" w:rsidRPr="004C2FB4" w:rsidRDefault="00CC4849" w:rsidP="00ED09F4">
            <w:pPr>
              <w:keepLines/>
              <w:widowControl w:val="0"/>
              <w:jc w:val="both"/>
              <w:cnfStyle w:val="000000000000" w:firstRow="0" w:lastRow="0" w:firstColumn="0" w:lastColumn="0" w:oddVBand="0" w:evenVBand="0" w:oddHBand="0" w:evenHBand="0" w:firstRowFirstColumn="0" w:firstRowLastColumn="0" w:lastRowFirstColumn="0" w:lastRowLastColumn="0"/>
              <w:rPr>
                <w:spacing w:val="-2"/>
                <w:szCs w:val="22"/>
              </w:rPr>
            </w:pPr>
          </w:p>
        </w:tc>
      </w:tr>
      <w:tr w:rsidR="00CC4849" w:rsidRPr="004C2FB4" w14:paraId="109EEF59" w14:textId="77777777"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3" w:type="dxa"/>
            <w:vAlign w:val="center"/>
          </w:tcPr>
          <w:p w14:paraId="2E9A9D4C" w14:textId="77777777" w:rsidR="00CC4849" w:rsidRPr="004C2FB4" w:rsidRDefault="00CC4849" w:rsidP="007F43F3">
            <w:pPr>
              <w:keepLines/>
              <w:widowControl w:val="0"/>
              <w:jc w:val="both"/>
              <w:rPr>
                <w:b w:val="0"/>
                <w:bCs w:val="0"/>
                <w:spacing w:val="-2"/>
                <w:szCs w:val="22"/>
              </w:rPr>
            </w:pPr>
            <w:r w:rsidRPr="004C2FB4">
              <w:rPr>
                <w:b w:val="0"/>
                <w:bCs w:val="0"/>
                <w:spacing w:val="-2"/>
                <w:szCs w:val="22"/>
              </w:rPr>
              <w:t>Recours des locataires</w:t>
            </w:r>
          </w:p>
        </w:tc>
        <w:tc>
          <w:tcPr>
            <w:tcW w:w="3113" w:type="dxa"/>
            <w:vAlign w:val="center"/>
          </w:tcPr>
          <w:p w14:paraId="7C9137FC" w14:textId="77777777" w:rsidR="00CC4849" w:rsidRPr="004C2FB4" w:rsidRDefault="00CC4849" w:rsidP="007F43F3">
            <w:pPr>
              <w:keepLines/>
              <w:widowControl w:val="0"/>
              <w:ind w:left="-113" w:right="-112"/>
              <w:jc w:val="center"/>
              <w:cnfStyle w:val="000000100000" w:firstRow="0" w:lastRow="0" w:firstColumn="0" w:lastColumn="0" w:oddVBand="0" w:evenVBand="0" w:oddHBand="1" w:evenHBand="0" w:firstRowFirstColumn="0" w:firstRowLastColumn="0" w:lastRowFirstColumn="0" w:lastRowLastColumn="0"/>
              <w:rPr>
                <w:spacing w:val="-2"/>
                <w:szCs w:val="22"/>
              </w:rPr>
            </w:pPr>
            <w:r w:rsidRPr="004C2FB4">
              <w:rPr>
                <w:spacing w:val="-2"/>
                <w:szCs w:val="22"/>
              </w:rPr>
              <w:t>NEANT</w:t>
            </w:r>
          </w:p>
        </w:tc>
        <w:tc>
          <w:tcPr>
            <w:tcW w:w="5246" w:type="dxa"/>
            <w:shd w:val="clear" w:color="auto" w:fill="FFCCCC"/>
            <w:vAlign w:val="center"/>
          </w:tcPr>
          <w:p w14:paraId="6A1DB468" w14:textId="77777777" w:rsidR="00CC4849" w:rsidRPr="004C2FB4" w:rsidRDefault="00CC4849" w:rsidP="00ED09F4">
            <w:pPr>
              <w:keepLines/>
              <w:widowControl w:val="0"/>
              <w:jc w:val="both"/>
              <w:cnfStyle w:val="000000100000" w:firstRow="0" w:lastRow="0" w:firstColumn="0" w:lastColumn="0" w:oddVBand="0" w:evenVBand="0" w:oddHBand="1" w:evenHBand="0" w:firstRowFirstColumn="0" w:firstRowLastColumn="0" w:lastRowFirstColumn="0" w:lastRowLastColumn="0"/>
              <w:rPr>
                <w:spacing w:val="-2"/>
                <w:szCs w:val="22"/>
              </w:rPr>
            </w:pPr>
          </w:p>
        </w:tc>
      </w:tr>
      <w:tr w:rsidR="00CC4849" w:rsidRPr="004C2FB4" w14:paraId="58FB5309" w14:textId="77777777" w:rsidTr="004C2FB4">
        <w:tc>
          <w:tcPr>
            <w:cnfStyle w:val="001000000000" w:firstRow="0" w:lastRow="0" w:firstColumn="1" w:lastColumn="0" w:oddVBand="0" w:evenVBand="0" w:oddHBand="0" w:evenHBand="0" w:firstRowFirstColumn="0" w:firstRowLastColumn="0" w:lastRowFirstColumn="0" w:lastRowLastColumn="0"/>
            <w:tcW w:w="5953" w:type="dxa"/>
            <w:vAlign w:val="center"/>
          </w:tcPr>
          <w:p w14:paraId="3C50DC95" w14:textId="77777777" w:rsidR="00CC4849" w:rsidRPr="004C2FB4" w:rsidRDefault="00CC4849" w:rsidP="007F43F3">
            <w:pPr>
              <w:keepLines/>
              <w:widowControl w:val="0"/>
              <w:jc w:val="both"/>
              <w:rPr>
                <w:b w:val="0"/>
                <w:bCs w:val="0"/>
                <w:spacing w:val="-2"/>
                <w:szCs w:val="22"/>
              </w:rPr>
            </w:pPr>
            <w:r w:rsidRPr="004C2FB4">
              <w:rPr>
                <w:b w:val="0"/>
                <w:bCs w:val="0"/>
                <w:spacing w:val="-2"/>
                <w:szCs w:val="22"/>
              </w:rPr>
              <w:t>Recours des voisins et des tiers</w:t>
            </w:r>
          </w:p>
        </w:tc>
        <w:tc>
          <w:tcPr>
            <w:tcW w:w="3113" w:type="dxa"/>
            <w:vAlign w:val="center"/>
          </w:tcPr>
          <w:p w14:paraId="052B2343" w14:textId="77777777" w:rsidR="00CC4849" w:rsidRPr="004C2FB4" w:rsidRDefault="00CC4849" w:rsidP="007F43F3">
            <w:pPr>
              <w:keepLines/>
              <w:widowControl w:val="0"/>
              <w:ind w:left="-113" w:right="-112"/>
              <w:jc w:val="center"/>
              <w:cnfStyle w:val="000000000000" w:firstRow="0" w:lastRow="0" w:firstColumn="0" w:lastColumn="0" w:oddVBand="0" w:evenVBand="0" w:oddHBand="0" w:evenHBand="0" w:firstRowFirstColumn="0" w:firstRowLastColumn="0" w:lastRowFirstColumn="0" w:lastRowLastColumn="0"/>
              <w:rPr>
                <w:spacing w:val="-2"/>
                <w:szCs w:val="22"/>
              </w:rPr>
            </w:pPr>
            <w:r w:rsidRPr="004C2FB4">
              <w:rPr>
                <w:spacing w:val="-2"/>
                <w:szCs w:val="22"/>
              </w:rPr>
              <w:t>NEANT</w:t>
            </w:r>
          </w:p>
        </w:tc>
        <w:tc>
          <w:tcPr>
            <w:tcW w:w="5246" w:type="dxa"/>
            <w:shd w:val="clear" w:color="auto" w:fill="FFCCCC"/>
            <w:vAlign w:val="center"/>
          </w:tcPr>
          <w:p w14:paraId="62F480BA" w14:textId="77777777" w:rsidR="00CC4849" w:rsidRPr="004C2FB4" w:rsidRDefault="00CC4849" w:rsidP="00ED09F4">
            <w:pPr>
              <w:keepLines/>
              <w:widowControl w:val="0"/>
              <w:jc w:val="both"/>
              <w:cnfStyle w:val="000000000000" w:firstRow="0" w:lastRow="0" w:firstColumn="0" w:lastColumn="0" w:oddVBand="0" w:evenVBand="0" w:oddHBand="0" w:evenHBand="0" w:firstRowFirstColumn="0" w:firstRowLastColumn="0" w:lastRowFirstColumn="0" w:lastRowLastColumn="0"/>
              <w:rPr>
                <w:spacing w:val="-2"/>
                <w:szCs w:val="22"/>
              </w:rPr>
            </w:pPr>
          </w:p>
        </w:tc>
      </w:tr>
      <w:tr w:rsidR="00CC4849" w:rsidRPr="004C2FB4" w14:paraId="6E07249D" w14:textId="77777777"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3" w:type="dxa"/>
            <w:vAlign w:val="center"/>
          </w:tcPr>
          <w:p w14:paraId="3CAD5696" w14:textId="77777777" w:rsidR="00CC4849" w:rsidRPr="00673869" w:rsidRDefault="00CC4849" w:rsidP="007F43F3">
            <w:pPr>
              <w:keepLines/>
              <w:widowControl w:val="0"/>
              <w:jc w:val="both"/>
              <w:rPr>
                <w:b w:val="0"/>
                <w:bCs w:val="0"/>
                <w:spacing w:val="-2"/>
                <w:szCs w:val="22"/>
              </w:rPr>
            </w:pPr>
            <w:r w:rsidRPr="00673869">
              <w:rPr>
                <w:b w:val="0"/>
                <w:bCs w:val="0"/>
                <w:spacing w:val="-2"/>
                <w:szCs w:val="22"/>
              </w:rPr>
              <w:t>Dommages électriques et électroniques</w:t>
            </w:r>
          </w:p>
        </w:tc>
        <w:tc>
          <w:tcPr>
            <w:tcW w:w="3113" w:type="dxa"/>
            <w:vAlign w:val="center"/>
          </w:tcPr>
          <w:p w14:paraId="60DF9BEC" w14:textId="77777777" w:rsidR="00CC4849" w:rsidRPr="00673869" w:rsidRDefault="00CC4849" w:rsidP="007F43F3">
            <w:pPr>
              <w:keepLines/>
              <w:widowControl w:val="0"/>
              <w:ind w:left="-113" w:right="-112"/>
              <w:jc w:val="center"/>
              <w:cnfStyle w:val="000000100000" w:firstRow="0" w:lastRow="0" w:firstColumn="0" w:lastColumn="0" w:oddVBand="0" w:evenVBand="0" w:oddHBand="1" w:evenHBand="0" w:firstRowFirstColumn="0" w:firstRowLastColumn="0" w:lastRowFirstColumn="0" w:lastRowLastColumn="0"/>
              <w:rPr>
                <w:spacing w:val="-2"/>
                <w:szCs w:val="22"/>
              </w:rPr>
            </w:pPr>
            <w:r w:rsidRPr="00673869">
              <w:rPr>
                <w:spacing w:val="-2"/>
                <w:szCs w:val="22"/>
              </w:rPr>
              <w:t>150 €</w:t>
            </w:r>
          </w:p>
        </w:tc>
        <w:tc>
          <w:tcPr>
            <w:tcW w:w="5246" w:type="dxa"/>
            <w:shd w:val="clear" w:color="auto" w:fill="FFCCCC"/>
            <w:vAlign w:val="center"/>
          </w:tcPr>
          <w:p w14:paraId="7D6D87FE" w14:textId="77777777" w:rsidR="00CC4849" w:rsidRPr="00673869" w:rsidRDefault="00CC4849" w:rsidP="00ED09F4">
            <w:pPr>
              <w:keepLines/>
              <w:widowControl w:val="0"/>
              <w:jc w:val="both"/>
              <w:cnfStyle w:val="000000100000" w:firstRow="0" w:lastRow="0" w:firstColumn="0" w:lastColumn="0" w:oddVBand="0" w:evenVBand="0" w:oddHBand="1" w:evenHBand="0" w:firstRowFirstColumn="0" w:firstRowLastColumn="0" w:lastRowFirstColumn="0" w:lastRowLastColumn="0"/>
              <w:rPr>
                <w:spacing w:val="-2"/>
                <w:szCs w:val="22"/>
              </w:rPr>
            </w:pPr>
          </w:p>
        </w:tc>
      </w:tr>
      <w:tr w:rsidR="00CC4849" w:rsidRPr="004C2FB4" w14:paraId="06A9306A" w14:textId="77777777" w:rsidTr="004C2FB4">
        <w:tc>
          <w:tcPr>
            <w:cnfStyle w:val="001000000000" w:firstRow="0" w:lastRow="0" w:firstColumn="1" w:lastColumn="0" w:oddVBand="0" w:evenVBand="0" w:oddHBand="0" w:evenHBand="0" w:firstRowFirstColumn="0" w:firstRowLastColumn="0" w:lastRowFirstColumn="0" w:lastRowLastColumn="0"/>
            <w:tcW w:w="5953" w:type="dxa"/>
            <w:vAlign w:val="center"/>
          </w:tcPr>
          <w:p w14:paraId="2314994B" w14:textId="77777777" w:rsidR="00CC4849" w:rsidRPr="00673869" w:rsidRDefault="00CC4849" w:rsidP="007F43F3">
            <w:pPr>
              <w:keepLines/>
              <w:widowControl w:val="0"/>
              <w:jc w:val="both"/>
              <w:rPr>
                <w:b w:val="0"/>
                <w:bCs w:val="0"/>
                <w:spacing w:val="-4"/>
                <w:szCs w:val="22"/>
              </w:rPr>
            </w:pPr>
            <w:r w:rsidRPr="00673869">
              <w:rPr>
                <w:b w:val="0"/>
                <w:bCs w:val="0"/>
                <w:spacing w:val="-4"/>
                <w:szCs w:val="22"/>
              </w:rPr>
              <w:t>Tous dommages aux matériels informatiques et électroniques</w:t>
            </w:r>
          </w:p>
        </w:tc>
        <w:tc>
          <w:tcPr>
            <w:tcW w:w="3113" w:type="dxa"/>
            <w:vAlign w:val="center"/>
          </w:tcPr>
          <w:p w14:paraId="68498844" w14:textId="77777777" w:rsidR="00CC4849" w:rsidRPr="00673869" w:rsidRDefault="00CC4849" w:rsidP="007F43F3">
            <w:pPr>
              <w:keepLines/>
              <w:widowControl w:val="0"/>
              <w:ind w:left="-113" w:right="-112"/>
              <w:jc w:val="center"/>
              <w:cnfStyle w:val="000000000000" w:firstRow="0" w:lastRow="0" w:firstColumn="0" w:lastColumn="0" w:oddVBand="0" w:evenVBand="0" w:oddHBand="0" w:evenHBand="0" w:firstRowFirstColumn="0" w:firstRowLastColumn="0" w:lastRowFirstColumn="0" w:lastRowLastColumn="0"/>
              <w:rPr>
                <w:spacing w:val="-2"/>
                <w:szCs w:val="22"/>
              </w:rPr>
            </w:pPr>
            <w:r w:rsidRPr="00673869">
              <w:rPr>
                <w:spacing w:val="-2"/>
                <w:szCs w:val="22"/>
              </w:rPr>
              <w:t>150 €</w:t>
            </w:r>
          </w:p>
        </w:tc>
        <w:tc>
          <w:tcPr>
            <w:tcW w:w="5246" w:type="dxa"/>
            <w:shd w:val="clear" w:color="auto" w:fill="FFCCCC"/>
            <w:vAlign w:val="center"/>
          </w:tcPr>
          <w:p w14:paraId="67FD977B" w14:textId="77777777" w:rsidR="00CC4849" w:rsidRPr="00673869" w:rsidRDefault="00CC4849" w:rsidP="00ED09F4">
            <w:pPr>
              <w:keepLines/>
              <w:widowControl w:val="0"/>
              <w:jc w:val="both"/>
              <w:cnfStyle w:val="000000000000" w:firstRow="0" w:lastRow="0" w:firstColumn="0" w:lastColumn="0" w:oddVBand="0" w:evenVBand="0" w:oddHBand="0" w:evenHBand="0" w:firstRowFirstColumn="0" w:firstRowLastColumn="0" w:lastRowFirstColumn="0" w:lastRowLastColumn="0"/>
              <w:rPr>
                <w:spacing w:val="-2"/>
                <w:szCs w:val="22"/>
              </w:rPr>
            </w:pPr>
          </w:p>
        </w:tc>
      </w:tr>
      <w:tr w:rsidR="00CC4849" w:rsidRPr="004C2FB4" w14:paraId="5585EC90" w14:textId="77777777"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3" w:type="dxa"/>
            <w:vAlign w:val="center"/>
          </w:tcPr>
          <w:p w14:paraId="23B3071C" w14:textId="77777777" w:rsidR="00CC4849" w:rsidRPr="00673869" w:rsidRDefault="00CC4849" w:rsidP="007F43F3">
            <w:pPr>
              <w:keepLines/>
              <w:widowControl w:val="0"/>
              <w:jc w:val="both"/>
              <w:rPr>
                <w:b w:val="0"/>
                <w:bCs w:val="0"/>
                <w:spacing w:val="-2"/>
                <w:szCs w:val="22"/>
              </w:rPr>
            </w:pPr>
            <w:r w:rsidRPr="00673869">
              <w:rPr>
                <w:b w:val="0"/>
                <w:bCs w:val="0"/>
                <w:spacing w:val="-2"/>
                <w:szCs w:val="22"/>
              </w:rPr>
              <w:t>Tous dommages aux matériels en exploitation</w:t>
            </w:r>
          </w:p>
        </w:tc>
        <w:tc>
          <w:tcPr>
            <w:tcW w:w="3113" w:type="dxa"/>
            <w:vAlign w:val="center"/>
          </w:tcPr>
          <w:p w14:paraId="26248448" w14:textId="77777777" w:rsidR="00CC4849" w:rsidRPr="00673869" w:rsidRDefault="00CC4849" w:rsidP="007F43F3">
            <w:pPr>
              <w:keepLines/>
              <w:widowControl w:val="0"/>
              <w:ind w:left="-113" w:right="-112"/>
              <w:jc w:val="center"/>
              <w:cnfStyle w:val="000000100000" w:firstRow="0" w:lastRow="0" w:firstColumn="0" w:lastColumn="0" w:oddVBand="0" w:evenVBand="0" w:oddHBand="1" w:evenHBand="0" w:firstRowFirstColumn="0" w:firstRowLastColumn="0" w:lastRowFirstColumn="0" w:lastRowLastColumn="0"/>
              <w:rPr>
                <w:spacing w:val="-2"/>
                <w:szCs w:val="22"/>
              </w:rPr>
            </w:pPr>
            <w:r w:rsidRPr="00673869">
              <w:rPr>
                <w:spacing w:val="-2"/>
                <w:szCs w:val="22"/>
              </w:rPr>
              <w:t>150 €</w:t>
            </w:r>
          </w:p>
        </w:tc>
        <w:tc>
          <w:tcPr>
            <w:tcW w:w="5246" w:type="dxa"/>
            <w:shd w:val="clear" w:color="auto" w:fill="FFCCCC"/>
            <w:vAlign w:val="center"/>
          </w:tcPr>
          <w:p w14:paraId="61F38017" w14:textId="77777777" w:rsidR="00CC4849" w:rsidRPr="00673869" w:rsidRDefault="00CC4849" w:rsidP="00ED09F4">
            <w:pPr>
              <w:keepLines/>
              <w:widowControl w:val="0"/>
              <w:jc w:val="both"/>
              <w:cnfStyle w:val="000000100000" w:firstRow="0" w:lastRow="0" w:firstColumn="0" w:lastColumn="0" w:oddVBand="0" w:evenVBand="0" w:oddHBand="1" w:evenHBand="0" w:firstRowFirstColumn="0" w:firstRowLastColumn="0" w:lastRowFirstColumn="0" w:lastRowLastColumn="0"/>
              <w:rPr>
                <w:spacing w:val="-2"/>
                <w:szCs w:val="22"/>
              </w:rPr>
            </w:pPr>
          </w:p>
        </w:tc>
      </w:tr>
      <w:tr w:rsidR="00CC4849" w:rsidRPr="004C2FB4" w14:paraId="466390ED" w14:textId="77777777" w:rsidTr="004C2FB4">
        <w:tc>
          <w:tcPr>
            <w:cnfStyle w:val="001000000000" w:firstRow="0" w:lastRow="0" w:firstColumn="1" w:lastColumn="0" w:oddVBand="0" w:evenVBand="0" w:oddHBand="0" w:evenHBand="0" w:firstRowFirstColumn="0" w:firstRowLastColumn="0" w:lastRowFirstColumn="0" w:lastRowLastColumn="0"/>
            <w:tcW w:w="5953" w:type="dxa"/>
            <w:vAlign w:val="center"/>
          </w:tcPr>
          <w:p w14:paraId="0DD133F8" w14:textId="77777777" w:rsidR="00CC4849" w:rsidRPr="00673869" w:rsidRDefault="00CC4849" w:rsidP="007F43F3">
            <w:pPr>
              <w:keepLines/>
              <w:widowControl w:val="0"/>
              <w:jc w:val="both"/>
              <w:rPr>
                <w:b w:val="0"/>
                <w:bCs w:val="0"/>
                <w:spacing w:val="-2"/>
                <w:szCs w:val="22"/>
              </w:rPr>
            </w:pPr>
            <w:r w:rsidRPr="00673869">
              <w:rPr>
                <w:b w:val="0"/>
                <w:bCs w:val="0"/>
                <w:spacing w:val="-2"/>
                <w:szCs w:val="22"/>
              </w:rPr>
              <w:t>Effondrement</w:t>
            </w:r>
          </w:p>
        </w:tc>
        <w:tc>
          <w:tcPr>
            <w:tcW w:w="3113" w:type="dxa"/>
            <w:vAlign w:val="center"/>
          </w:tcPr>
          <w:p w14:paraId="2DC37AE6" w14:textId="77777777" w:rsidR="00CC4849" w:rsidRPr="00673869" w:rsidRDefault="00CC4849" w:rsidP="007F43F3">
            <w:pPr>
              <w:keepLines/>
              <w:widowControl w:val="0"/>
              <w:ind w:left="-113" w:right="-112"/>
              <w:jc w:val="center"/>
              <w:cnfStyle w:val="000000000000" w:firstRow="0" w:lastRow="0" w:firstColumn="0" w:lastColumn="0" w:oddVBand="0" w:evenVBand="0" w:oddHBand="0" w:evenHBand="0" w:firstRowFirstColumn="0" w:firstRowLastColumn="0" w:lastRowFirstColumn="0" w:lastRowLastColumn="0"/>
              <w:rPr>
                <w:spacing w:val="-2"/>
                <w:szCs w:val="22"/>
              </w:rPr>
            </w:pPr>
            <w:r w:rsidRPr="00673869">
              <w:rPr>
                <w:spacing w:val="-2"/>
                <w:szCs w:val="22"/>
              </w:rPr>
              <w:t>5 000 €</w:t>
            </w:r>
          </w:p>
        </w:tc>
        <w:tc>
          <w:tcPr>
            <w:tcW w:w="5246" w:type="dxa"/>
            <w:shd w:val="clear" w:color="auto" w:fill="FFCCCC"/>
            <w:vAlign w:val="center"/>
          </w:tcPr>
          <w:p w14:paraId="3F4EA02C" w14:textId="77777777" w:rsidR="00CC4849" w:rsidRPr="00673869" w:rsidRDefault="00CC4849" w:rsidP="00ED09F4">
            <w:pPr>
              <w:keepLines/>
              <w:widowControl w:val="0"/>
              <w:jc w:val="both"/>
              <w:cnfStyle w:val="000000000000" w:firstRow="0" w:lastRow="0" w:firstColumn="0" w:lastColumn="0" w:oddVBand="0" w:evenVBand="0" w:oddHBand="0" w:evenHBand="0" w:firstRowFirstColumn="0" w:firstRowLastColumn="0" w:lastRowFirstColumn="0" w:lastRowLastColumn="0"/>
              <w:rPr>
                <w:spacing w:val="-2"/>
                <w:szCs w:val="22"/>
              </w:rPr>
            </w:pPr>
          </w:p>
        </w:tc>
      </w:tr>
      <w:tr w:rsidR="00CC4849" w:rsidRPr="004C2FB4" w14:paraId="43A30867" w14:textId="77777777"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3" w:type="dxa"/>
            <w:vAlign w:val="center"/>
          </w:tcPr>
          <w:p w14:paraId="74BB9EE0" w14:textId="77777777" w:rsidR="00CC4849" w:rsidRPr="00673869" w:rsidRDefault="00CC4849" w:rsidP="007F43F3">
            <w:pPr>
              <w:keepLines/>
              <w:widowControl w:val="0"/>
              <w:jc w:val="both"/>
              <w:rPr>
                <w:b w:val="0"/>
                <w:bCs w:val="0"/>
                <w:spacing w:val="-2"/>
                <w:szCs w:val="22"/>
              </w:rPr>
            </w:pPr>
            <w:r w:rsidRPr="00673869">
              <w:rPr>
                <w:b w:val="0"/>
                <w:bCs w:val="0"/>
                <w:spacing w:val="-2"/>
                <w:szCs w:val="22"/>
              </w:rPr>
              <w:t>Evènements non dénommés</w:t>
            </w:r>
          </w:p>
        </w:tc>
        <w:tc>
          <w:tcPr>
            <w:tcW w:w="3113" w:type="dxa"/>
            <w:vAlign w:val="center"/>
          </w:tcPr>
          <w:p w14:paraId="5CCADBDA" w14:textId="77777777" w:rsidR="00CC4849" w:rsidRPr="00673869" w:rsidRDefault="00CC4849" w:rsidP="007F43F3">
            <w:pPr>
              <w:keepLines/>
              <w:widowControl w:val="0"/>
              <w:ind w:left="-113" w:right="-112"/>
              <w:jc w:val="center"/>
              <w:cnfStyle w:val="000000100000" w:firstRow="0" w:lastRow="0" w:firstColumn="0" w:lastColumn="0" w:oddVBand="0" w:evenVBand="0" w:oddHBand="1" w:evenHBand="0" w:firstRowFirstColumn="0" w:firstRowLastColumn="0" w:lastRowFirstColumn="0" w:lastRowLastColumn="0"/>
              <w:rPr>
                <w:spacing w:val="-2"/>
                <w:szCs w:val="22"/>
              </w:rPr>
            </w:pPr>
            <w:r w:rsidRPr="00673869">
              <w:rPr>
                <w:spacing w:val="-2"/>
                <w:szCs w:val="22"/>
              </w:rPr>
              <w:t>5 000 €</w:t>
            </w:r>
          </w:p>
        </w:tc>
        <w:tc>
          <w:tcPr>
            <w:tcW w:w="5246" w:type="dxa"/>
            <w:shd w:val="clear" w:color="auto" w:fill="FFCCCC"/>
            <w:vAlign w:val="center"/>
          </w:tcPr>
          <w:p w14:paraId="6D612A5C" w14:textId="77777777" w:rsidR="00CC4849" w:rsidRPr="00673869" w:rsidRDefault="00CC4849" w:rsidP="00ED09F4">
            <w:pPr>
              <w:keepLines/>
              <w:widowControl w:val="0"/>
              <w:jc w:val="both"/>
              <w:cnfStyle w:val="000000100000" w:firstRow="0" w:lastRow="0" w:firstColumn="0" w:lastColumn="0" w:oddVBand="0" w:evenVBand="0" w:oddHBand="1" w:evenHBand="0" w:firstRowFirstColumn="0" w:firstRowLastColumn="0" w:lastRowFirstColumn="0" w:lastRowLastColumn="0"/>
              <w:rPr>
                <w:spacing w:val="-2"/>
                <w:szCs w:val="22"/>
              </w:rPr>
            </w:pPr>
          </w:p>
        </w:tc>
      </w:tr>
      <w:tr w:rsidR="00CC4849" w:rsidRPr="004C2FB4" w14:paraId="1919FF75" w14:textId="77777777" w:rsidTr="004C2FB4">
        <w:tc>
          <w:tcPr>
            <w:cnfStyle w:val="001000000000" w:firstRow="0" w:lastRow="0" w:firstColumn="1" w:lastColumn="0" w:oddVBand="0" w:evenVBand="0" w:oddHBand="0" w:evenHBand="0" w:firstRowFirstColumn="0" w:firstRowLastColumn="0" w:lastRowFirstColumn="0" w:lastRowLastColumn="0"/>
            <w:tcW w:w="5953" w:type="dxa"/>
            <w:vAlign w:val="center"/>
          </w:tcPr>
          <w:p w14:paraId="6086305B" w14:textId="77777777" w:rsidR="00CC4849" w:rsidRPr="00673869" w:rsidRDefault="00CC4849" w:rsidP="007F43F3">
            <w:pPr>
              <w:keepLines/>
              <w:widowControl w:val="0"/>
              <w:jc w:val="both"/>
              <w:rPr>
                <w:b w:val="0"/>
                <w:bCs w:val="0"/>
                <w:spacing w:val="-2"/>
                <w:szCs w:val="22"/>
              </w:rPr>
            </w:pPr>
            <w:r w:rsidRPr="00673869">
              <w:rPr>
                <w:b w:val="0"/>
                <w:bCs w:val="0"/>
                <w:spacing w:val="-2"/>
                <w:szCs w:val="22"/>
              </w:rPr>
              <w:t>Tous dommages aux objets d’art et/ou précieux</w:t>
            </w:r>
          </w:p>
        </w:tc>
        <w:tc>
          <w:tcPr>
            <w:tcW w:w="3113" w:type="dxa"/>
            <w:vAlign w:val="center"/>
          </w:tcPr>
          <w:p w14:paraId="16FA0434" w14:textId="77777777" w:rsidR="00CC4849" w:rsidRPr="00673869" w:rsidRDefault="00CC4849" w:rsidP="007F43F3">
            <w:pPr>
              <w:keepLines/>
              <w:widowControl w:val="0"/>
              <w:ind w:left="-113" w:right="-112"/>
              <w:jc w:val="center"/>
              <w:cnfStyle w:val="000000000000" w:firstRow="0" w:lastRow="0" w:firstColumn="0" w:lastColumn="0" w:oddVBand="0" w:evenVBand="0" w:oddHBand="0" w:evenHBand="0" w:firstRowFirstColumn="0" w:firstRowLastColumn="0" w:lastRowFirstColumn="0" w:lastRowLastColumn="0"/>
              <w:rPr>
                <w:spacing w:val="-2"/>
                <w:szCs w:val="22"/>
              </w:rPr>
            </w:pPr>
            <w:r w:rsidRPr="00673869">
              <w:rPr>
                <w:spacing w:val="-2"/>
                <w:szCs w:val="22"/>
              </w:rPr>
              <w:t>NEANT</w:t>
            </w:r>
          </w:p>
        </w:tc>
        <w:tc>
          <w:tcPr>
            <w:tcW w:w="5246" w:type="dxa"/>
            <w:shd w:val="clear" w:color="auto" w:fill="FFCCCC"/>
            <w:vAlign w:val="center"/>
          </w:tcPr>
          <w:p w14:paraId="107FFD02" w14:textId="77777777" w:rsidR="00CC4849" w:rsidRPr="00673869" w:rsidRDefault="00CC4849" w:rsidP="00ED09F4">
            <w:pPr>
              <w:keepLines/>
              <w:widowControl w:val="0"/>
              <w:jc w:val="both"/>
              <w:cnfStyle w:val="000000000000" w:firstRow="0" w:lastRow="0" w:firstColumn="0" w:lastColumn="0" w:oddVBand="0" w:evenVBand="0" w:oddHBand="0" w:evenHBand="0" w:firstRowFirstColumn="0" w:firstRowLastColumn="0" w:lastRowFirstColumn="0" w:lastRowLastColumn="0"/>
              <w:rPr>
                <w:spacing w:val="-2"/>
                <w:szCs w:val="22"/>
              </w:rPr>
            </w:pPr>
          </w:p>
        </w:tc>
      </w:tr>
      <w:tr w:rsidR="00CC4849" w:rsidRPr="004C2FB4" w14:paraId="5C697ABE" w14:textId="77777777"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3" w:type="dxa"/>
            <w:vAlign w:val="center"/>
          </w:tcPr>
          <w:p w14:paraId="1569FB28" w14:textId="77777777" w:rsidR="00CC4849" w:rsidRPr="004C2FB4" w:rsidRDefault="00CC4849" w:rsidP="007F43F3">
            <w:pPr>
              <w:keepLines/>
              <w:widowControl w:val="0"/>
              <w:jc w:val="both"/>
              <w:rPr>
                <w:b w:val="0"/>
                <w:bCs w:val="0"/>
                <w:spacing w:val="-2"/>
                <w:szCs w:val="22"/>
              </w:rPr>
            </w:pPr>
            <w:r w:rsidRPr="004C2FB4">
              <w:rPr>
                <w:b w:val="0"/>
                <w:bCs w:val="0"/>
                <w:spacing w:val="-2"/>
                <w:szCs w:val="22"/>
              </w:rPr>
              <w:t>Tous dommages aux expositions temporaires</w:t>
            </w:r>
          </w:p>
        </w:tc>
        <w:tc>
          <w:tcPr>
            <w:tcW w:w="3113" w:type="dxa"/>
            <w:vAlign w:val="center"/>
          </w:tcPr>
          <w:p w14:paraId="1DD4E43B" w14:textId="77777777" w:rsidR="00CC4849" w:rsidRPr="00673869" w:rsidRDefault="00CC4849" w:rsidP="007F43F3">
            <w:pPr>
              <w:keepLines/>
              <w:widowControl w:val="0"/>
              <w:ind w:left="-113" w:right="-112"/>
              <w:jc w:val="center"/>
              <w:cnfStyle w:val="000000100000" w:firstRow="0" w:lastRow="0" w:firstColumn="0" w:lastColumn="0" w:oddVBand="0" w:evenVBand="0" w:oddHBand="1" w:evenHBand="0" w:firstRowFirstColumn="0" w:firstRowLastColumn="0" w:lastRowFirstColumn="0" w:lastRowLastColumn="0"/>
              <w:rPr>
                <w:spacing w:val="-2"/>
                <w:szCs w:val="22"/>
              </w:rPr>
            </w:pPr>
            <w:r w:rsidRPr="00673869">
              <w:rPr>
                <w:spacing w:val="-2"/>
                <w:szCs w:val="22"/>
              </w:rPr>
              <w:t>NEANT</w:t>
            </w:r>
          </w:p>
        </w:tc>
        <w:tc>
          <w:tcPr>
            <w:tcW w:w="5246" w:type="dxa"/>
            <w:shd w:val="clear" w:color="auto" w:fill="FFCCCC"/>
            <w:vAlign w:val="center"/>
          </w:tcPr>
          <w:p w14:paraId="0B4475D7" w14:textId="77777777" w:rsidR="00CC4849" w:rsidRPr="004C2FB4" w:rsidRDefault="00CC4849" w:rsidP="00ED09F4">
            <w:pPr>
              <w:keepLines/>
              <w:widowControl w:val="0"/>
              <w:jc w:val="both"/>
              <w:cnfStyle w:val="000000100000" w:firstRow="0" w:lastRow="0" w:firstColumn="0" w:lastColumn="0" w:oddVBand="0" w:evenVBand="0" w:oddHBand="1" w:evenHBand="0" w:firstRowFirstColumn="0" w:firstRowLastColumn="0" w:lastRowFirstColumn="0" w:lastRowLastColumn="0"/>
              <w:rPr>
                <w:spacing w:val="-2"/>
                <w:szCs w:val="22"/>
              </w:rPr>
            </w:pPr>
          </w:p>
        </w:tc>
      </w:tr>
      <w:tr w:rsidR="00CC4849" w:rsidRPr="004C2FB4" w14:paraId="36F4E815" w14:textId="77777777" w:rsidTr="004C2FB4">
        <w:tc>
          <w:tcPr>
            <w:cnfStyle w:val="001000000000" w:firstRow="0" w:lastRow="0" w:firstColumn="1" w:lastColumn="0" w:oddVBand="0" w:evenVBand="0" w:oddHBand="0" w:evenHBand="0" w:firstRowFirstColumn="0" w:firstRowLastColumn="0" w:lastRowFirstColumn="0" w:lastRowLastColumn="0"/>
            <w:tcW w:w="5953" w:type="dxa"/>
            <w:vAlign w:val="center"/>
          </w:tcPr>
          <w:p w14:paraId="5596A95B" w14:textId="77777777" w:rsidR="00CC4849" w:rsidRPr="004C2FB4" w:rsidRDefault="00CC4849" w:rsidP="007F43F3">
            <w:pPr>
              <w:keepLines/>
              <w:widowControl w:val="0"/>
              <w:jc w:val="both"/>
              <w:rPr>
                <w:b w:val="0"/>
                <w:bCs w:val="0"/>
                <w:spacing w:val="-2"/>
                <w:szCs w:val="22"/>
              </w:rPr>
            </w:pPr>
            <w:r w:rsidRPr="004C2FB4">
              <w:rPr>
                <w:b w:val="0"/>
                <w:bCs w:val="0"/>
                <w:spacing w:val="-2"/>
                <w:szCs w:val="22"/>
              </w:rPr>
              <w:t>Vol d’espèces et valeurs</w:t>
            </w:r>
          </w:p>
        </w:tc>
        <w:tc>
          <w:tcPr>
            <w:tcW w:w="3113" w:type="dxa"/>
            <w:vAlign w:val="center"/>
          </w:tcPr>
          <w:p w14:paraId="0FEBFC33" w14:textId="77777777" w:rsidR="00CC4849" w:rsidRPr="00673869" w:rsidRDefault="00CC4849" w:rsidP="007F43F3">
            <w:pPr>
              <w:keepLines/>
              <w:widowControl w:val="0"/>
              <w:ind w:left="-113" w:right="-112"/>
              <w:jc w:val="center"/>
              <w:cnfStyle w:val="000000000000" w:firstRow="0" w:lastRow="0" w:firstColumn="0" w:lastColumn="0" w:oddVBand="0" w:evenVBand="0" w:oddHBand="0" w:evenHBand="0" w:firstRowFirstColumn="0" w:firstRowLastColumn="0" w:lastRowFirstColumn="0" w:lastRowLastColumn="0"/>
              <w:rPr>
                <w:spacing w:val="-2"/>
                <w:szCs w:val="22"/>
              </w:rPr>
            </w:pPr>
            <w:r w:rsidRPr="00673869">
              <w:rPr>
                <w:spacing w:val="-2"/>
                <w:szCs w:val="22"/>
              </w:rPr>
              <w:t>NEANT</w:t>
            </w:r>
          </w:p>
        </w:tc>
        <w:tc>
          <w:tcPr>
            <w:tcW w:w="5246" w:type="dxa"/>
            <w:shd w:val="clear" w:color="auto" w:fill="FFCCCC"/>
            <w:vAlign w:val="center"/>
          </w:tcPr>
          <w:p w14:paraId="6B36F8D5" w14:textId="77777777" w:rsidR="00CC4849" w:rsidRPr="004C2FB4" w:rsidRDefault="00CC4849" w:rsidP="00ED09F4">
            <w:pPr>
              <w:keepLines/>
              <w:widowControl w:val="0"/>
              <w:jc w:val="both"/>
              <w:cnfStyle w:val="000000000000" w:firstRow="0" w:lastRow="0" w:firstColumn="0" w:lastColumn="0" w:oddVBand="0" w:evenVBand="0" w:oddHBand="0" w:evenHBand="0" w:firstRowFirstColumn="0" w:firstRowLastColumn="0" w:lastRowFirstColumn="0" w:lastRowLastColumn="0"/>
              <w:rPr>
                <w:spacing w:val="-2"/>
                <w:szCs w:val="22"/>
              </w:rPr>
            </w:pPr>
          </w:p>
        </w:tc>
      </w:tr>
      <w:tr w:rsidR="00CC4849" w:rsidRPr="004C2FB4" w14:paraId="475E2DAA" w14:textId="77777777"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3" w:type="dxa"/>
            <w:vAlign w:val="center"/>
          </w:tcPr>
          <w:p w14:paraId="6C784C43" w14:textId="77777777" w:rsidR="00CC4849" w:rsidRPr="004C2FB4" w:rsidRDefault="00CC4849" w:rsidP="007F43F3">
            <w:pPr>
              <w:keepLines/>
              <w:widowControl w:val="0"/>
              <w:jc w:val="both"/>
              <w:rPr>
                <w:b w:val="0"/>
                <w:bCs w:val="0"/>
                <w:spacing w:val="-2"/>
                <w:szCs w:val="22"/>
              </w:rPr>
            </w:pPr>
            <w:r w:rsidRPr="004C2FB4">
              <w:rPr>
                <w:b w:val="0"/>
                <w:bCs w:val="0"/>
                <w:spacing w:val="-2"/>
                <w:szCs w:val="22"/>
              </w:rPr>
              <w:t>Tous dommages en tous lieux</w:t>
            </w:r>
          </w:p>
        </w:tc>
        <w:tc>
          <w:tcPr>
            <w:tcW w:w="3113" w:type="dxa"/>
            <w:vAlign w:val="center"/>
          </w:tcPr>
          <w:p w14:paraId="5E128FFD" w14:textId="77777777" w:rsidR="00CC4849" w:rsidRPr="00673869" w:rsidRDefault="00CC4849" w:rsidP="007F43F3">
            <w:pPr>
              <w:keepLines/>
              <w:widowControl w:val="0"/>
              <w:ind w:left="-113" w:right="-112"/>
              <w:jc w:val="center"/>
              <w:cnfStyle w:val="000000100000" w:firstRow="0" w:lastRow="0" w:firstColumn="0" w:lastColumn="0" w:oddVBand="0" w:evenVBand="0" w:oddHBand="1" w:evenHBand="0" w:firstRowFirstColumn="0" w:firstRowLastColumn="0" w:lastRowFirstColumn="0" w:lastRowLastColumn="0"/>
              <w:rPr>
                <w:spacing w:val="-2"/>
                <w:szCs w:val="22"/>
              </w:rPr>
            </w:pPr>
            <w:r w:rsidRPr="00673869">
              <w:rPr>
                <w:spacing w:val="-2"/>
                <w:szCs w:val="22"/>
              </w:rPr>
              <w:t>150 €</w:t>
            </w:r>
          </w:p>
        </w:tc>
        <w:tc>
          <w:tcPr>
            <w:tcW w:w="5246" w:type="dxa"/>
            <w:shd w:val="clear" w:color="auto" w:fill="FFCCCC"/>
            <w:vAlign w:val="center"/>
          </w:tcPr>
          <w:p w14:paraId="092ABB40" w14:textId="77777777" w:rsidR="00CC4849" w:rsidRPr="004C2FB4" w:rsidRDefault="00CC4849" w:rsidP="00ED09F4">
            <w:pPr>
              <w:keepLines/>
              <w:widowControl w:val="0"/>
              <w:jc w:val="both"/>
              <w:cnfStyle w:val="000000100000" w:firstRow="0" w:lastRow="0" w:firstColumn="0" w:lastColumn="0" w:oddVBand="0" w:evenVBand="0" w:oddHBand="1" w:evenHBand="0" w:firstRowFirstColumn="0" w:firstRowLastColumn="0" w:lastRowFirstColumn="0" w:lastRowLastColumn="0"/>
              <w:rPr>
                <w:spacing w:val="-2"/>
                <w:szCs w:val="22"/>
              </w:rPr>
            </w:pPr>
          </w:p>
        </w:tc>
      </w:tr>
      <w:tr w:rsidR="00CC4849" w:rsidRPr="004C2FB4" w14:paraId="0921C33C" w14:textId="77777777" w:rsidTr="004C2FB4">
        <w:tc>
          <w:tcPr>
            <w:cnfStyle w:val="001000000000" w:firstRow="0" w:lastRow="0" w:firstColumn="1" w:lastColumn="0" w:oddVBand="0" w:evenVBand="0" w:oddHBand="0" w:evenHBand="0" w:firstRowFirstColumn="0" w:firstRowLastColumn="0" w:lastRowFirstColumn="0" w:lastRowLastColumn="0"/>
            <w:tcW w:w="5953" w:type="dxa"/>
            <w:vAlign w:val="center"/>
          </w:tcPr>
          <w:p w14:paraId="138A6290" w14:textId="77777777" w:rsidR="00CC4849" w:rsidRPr="004C2FB4" w:rsidRDefault="00CC4849" w:rsidP="007F43F3">
            <w:pPr>
              <w:keepLines/>
              <w:widowControl w:val="0"/>
              <w:jc w:val="both"/>
              <w:rPr>
                <w:b w:val="0"/>
                <w:bCs w:val="0"/>
                <w:spacing w:val="-2"/>
                <w:szCs w:val="22"/>
              </w:rPr>
            </w:pPr>
            <w:r w:rsidRPr="004C2FB4">
              <w:rPr>
                <w:b w:val="0"/>
                <w:bCs w:val="0"/>
                <w:spacing w:val="-2"/>
                <w:szCs w:val="22"/>
              </w:rPr>
              <w:t>Pertes d’exploitation suite à carence des fournisseurs, impossibilité d’accès ou fermeture administrative temporaire</w:t>
            </w:r>
          </w:p>
        </w:tc>
        <w:tc>
          <w:tcPr>
            <w:tcW w:w="3113" w:type="dxa"/>
            <w:vAlign w:val="center"/>
          </w:tcPr>
          <w:p w14:paraId="3EF3EEFA" w14:textId="77777777" w:rsidR="00CC4849" w:rsidRPr="00673869" w:rsidRDefault="00CC4849" w:rsidP="007F43F3">
            <w:pPr>
              <w:keepLines/>
              <w:widowControl w:val="0"/>
              <w:ind w:left="-113" w:right="-112"/>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673869">
              <w:rPr>
                <w:rFonts w:asciiTheme="minorHAnsi" w:hAnsiTheme="minorHAnsi" w:cstheme="minorHAnsi"/>
                <w:szCs w:val="22"/>
              </w:rPr>
              <w:t xml:space="preserve">3 jours de marge brute </w:t>
            </w:r>
            <w:r w:rsidRPr="00673869">
              <w:rPr>
                <w:rFonts w:asciiTheme="minorHAnsi" w:hAnsiTheme="minorHAnsi" w:cstheme="minorHAnsi"/>
                <w:szCs w:val="22"/>
              </w:rPr>
              <w:br/>
              <w:t>annuelle du service concerné</w:t>
            </w:r>
          </w:p>
        </w:tc>
        <w:tc>
          <w:tcPr>
            <w:tcW w:w="5246" w:type="dxa"/>
            <w:shd w:val="clear" w:color="auto" w:fill="FFCCCC"/>
            <w:vAlign w:val="center"/>
          </w:tcPr>
          <w:p w14:paraId="2F23BD4B" w14:textId="77777777" w:rsidR="00CC4849" w:rsidRPr="00ED09F4" w:rsidRDefault="00CC4849" w:rsidP="00ED09F4">
            <w:pPr>
              <w:keepLines/>
              <w:widowControl w:val="0"/>
              <w:jc w:val="both"/>
              <w:cnfStyle w:val="000000000000" w:firstRow="0" w:lastRow="0" w:firstColumn="0" w:lastColumn="0" w:oddVBand="0" w:evenVBand="0" w:oddHBand="0" w:evenHBand="0" w:firstRowFirstColumn="0" w:firstRowLastColumn="0" w:lastRowFirstColumn="0" w:lastRowLastColumn="0"/>
              <w:rPr>
                <w:spacing w:val="-2"/>
                <w:szCs w:val="22"/>
              </w:rPr>
            </w:pPr>
          </w:p>
        </w:tc>
      </w:tr>
      <w:tr w:rsidR="00CC4849" w:rsidRPr="004C2FB4" w14:paraId="5D513007" w14:textId="77777777"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3" w:type="dxa"/>
            <w:vAlign w:val="center"/>
          </w:tcPr>
          <w:p w14:paraId="6F4B983B" w14:textId="77777777" w:rsidR="00CC4849" w:rsidRPr="004C2FB4" w:rsidRDefault="00CC4849" w:rsidP="007F43F3">
            <w:pPr>
              <w:keepLines/>
              <w:widowControl w:val="0"/>
              <w:jc w:val="both"/>
              <w:rPr>
                <w:b w:val="0"/>
                <w:bCs w:val="0"/>
                <w:spacing w:val="-2"/>
                <w:szCs w:val="22"/>
              </w:rPr>
            </w:pPr>
            <w:r w:rsidRPr="004C2FB4">
              <w:rPr>
                <w:b w:val="0"/>
                <w:bCs w:val="0"/>
                <w:spacing w:val="-2"/>
                <w:szCs w:val="22"/>
              </w:rPr>
              <w:t xml:space="preserve">Catastrophes naturelles </w:t>
            </w:r>
          </w:p>
        </w:tc>
        <w:tc>
          <w:tcPr>
            <w:tcW w:w="3113" w:type="dxa"/>
            <w:vAlign w:val="center"/>
          </w:tcPr>
          <w:p w14:paraId="421BFB8E" w14:textId="10C69734" w:rsidR="00CC4849" w:rsidRPr="00673869" w:rsidRDefault="005D1E0B" w:rsidP="007F43F3">
            <w:pPr>
              <w:keepLines/>
              <w:widowControl w:val="0"/>
              <w:ind w:left="-113" w:right="-112"/>
              <w:jc w:val="center"/>
              <w:cnfStyle w:val="000000100000" w:firstRow="0" w:lastRow="0" w:firstColumn="0" w:lastColumn="0" w:oddVBand="0" w:evenVBand="0" w:oddHBand="1" w:evenHBand="0" w:firstRowFirstColumn="0" w:firstRowLastColumn="0" w:lastRowFirstColumn="0" w:lastRowLastColumn="0"/>
              <w:rPr>
                <w:spacing w:val="-2"/>
                <w:szCs w:val="22"/>
              </w:rPr>
            </w:pPr>
            <w:r w:rsidRPr="00673869">
              <w:rPr>
                <w:spacing w:val="-2"/>
                <w:szCs w:val="22"/>
              </w:rPr>
              <w:t>Franchise légale, montant minimum fixé à 10 000 €</w:t>
            </w:r>
          </w:p>
        </w:tc>
        <w:tc>
          <w:tcPr>
            <w:tcW w:w="5246" w:type="dxa"/>
            <w:shd w:val="clear" w:color="auto" w:fill="FFCCCC"/>
            <w:vAlign w:val="center"/>
          </w:tcPr>
          <w:p w14:paraId="468E549F" w14:textId="77777777" w:rsidR="00CC4849" w:rsidRPr="004C2FB4" w:rsidRDefault="00CC4849" w:rsidP="00ED09F4">
            <w:pPr>
              <w:keepLines/>
              <w:widowControl w:val="0"/>
              <w:jc w:val="both"/>
              <w:cnfStyle w:val="000000100000" w:firstRow="0" w:lastRow="0" w:firstColumn="0" w:lastColumn="0" w:oddVBand="0" w:evenVBand="0" w:oddHBand="1" w:evenHBand="0" w:firstRowFirstColumn="0" w:firstRowLastColumn="0" w:lastRowFirstColumn="0" w:lastRowLastColumn="0"/>
              <w:rPr>
                <w:spacing w:val="-2"/>
                <w:szCs w:val="22"/>
              </w:rPr>
            </w:pPr>
          </w:p>
        </w:tc>
      </w:tr>
    </w:tbl>
    <w:p w14:paraId="5A8E1ED2" w14:textId="77777777" w:rsidR="007A3B24" w:rsidRPr="004C2FB4" w:rsidRDefault="007A3B24" w:rsidP="007F43F3">
      <w:pPr>
        <w:pStyle w:val="06-TitreARTICLEAE"/>
        <w:keepLines/>
      </w:pPr>
      <w:r w:rsidRPr="004C2FB4">
        <w:lastRenderedPageBreak/>
        <w:t>Biens assurés</w:t>
      </w:r>
    </w:p>
    <w:p w14:paraId="2CEAAD01" w14:textId="77777777" w:rsidR="00E759BB" w:rsidRDefault="00E759BB" w:rsidP="007F43F3">
      <w:pPr>
        <w:keepNext/>
        <w:keepLines/>
        <w:jc w:val="both"/>
      </w:pPr>
    </w:p>
    <w:p w14:paraId="693F06CD" w14:textId="645CE9DA" w:rsidR="00134B20" w:rsidRPr="00134B20" w:rsidRDefault="00134B20" w:rsidP="00134B20">
      <w:pPr>
        <w:spacing w:after="240"/>
        <w:rPr>
          <w:b/>
          <w:bCs/>
          <w:i/>
          <w:iCs/>
        </w:rPr>
      </w:pPr>
      <w:r w:rsidRPr="00134B20">
        <w:rPr>
          <w:b/>
          <w:bCs/>
          <w:i/>
          <w:iCs/>
        </w:rPr>
        <w:t>Les œuvres d'art se trouvant à l’intérieur des bâtiments assurés sont exclues.</w:t>
      </w:r>
    </w:p>
    <w:tbl>
      <w:tblPr>
        <w:tblStyle w:val="TableauGrille6Couleur-Accentuation3"/>
        <w:tblW w:w="0" w:type="auto"/>
        <w:tblLook w:val="04A0" w:firstRow="1" w:lastRow="0" w:firstColumn="1" w:lastColumn="0" w:noHBand="0" w:noVBand="1"/>
      </w:tblPr>
      <w:tblGrid>
        <w:gridCol w:w="7139"/>
        <w:gridCol w:w="7139"/>
      </w:tblGrid>
      <w:tr w:rsidR="00E759BB" w14:paraId="2F91F4BE" w14:textId="77777777" w:rsidTr="00BC79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287082" w14:textId="3989992B" w:rsidR="00E759BB" w:rsidRPr="00A22E99" w:rsidRDefault="00E759BB" w:rsidP="007F43F3">
            <w:pPr>
              <w:keepNext/>
              <w:keepLines/>
              <w:ind w:right="28"/>
              <w:jc w:val="center"/>
              <w:rPr>
                <w:rFonts w:asciiTheme="minorHAnsi" w:hAnsiTheme="minorHAnsi" w:cstheme="minorHAnsi"/>
                <w:color w:val="auto"/>
                <w:szCs w:val="22"/>
              </w:rPr>
            </w:pPr>
            <w:r w:rsidRPr="00A22E99">
              <w:rPr>
                <w:rFonts w:asciiTheme="minorHAnsi" w:hAnsiTheme="minorHAnsi" w:cstheme="minorHAnsi"/>
                <w:color w:val="auto"/>
                <w:szCs w:val="22"/>
              </w:rPr>
              <w:t>SOUHAITS DE L’ACHETEUR</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70EF1D" w14:textId="2ADA13DC" w:rsidR="00E759BB" w:rsidRPr="00A22E99" w:rsidRDefault="00E759BB" w:rsidP="007F43F3">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Cs w:val="22"/>
              </w:rPr>
            </w:pPr>
            <w:r w:rsidRPr="00A22E99">
              <w:rPr>
                <w:rFonts w:asciiTheme="minorHAnsi" w:hAnsiTheme="minorHAnsi" w:cstheme="minorHAnsi"/>
                <w:color w:val="auto"/>
                <w:szCs w:val="22"/>
              </w:rPr>
              <w:t xml:space="preserve">PROPOSITIONS </w:t>
            </w:r>
            <w:r w:rsidR="001554C0">
              <w:rPr>
                <w:rFonts w:asciiTheme="minorHAnsi" w:hAnsiTheme="minorHAnsi" w:cstheme="minorHAnsi"/>
                <w:color w:val="auto"/>
                <w:szCs w:val="22"/>
              </w:rPr>
              <w:t>DU CANDIDAT</w:t>
            </w:r>
          </w:p>
        </w:tc>
      </w:tr>
      <w:tr w:rsidR="007639B2" w14:paraId="6A8105B2" w14:textId="77777777" w:rsidTr="00BC7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right w:val="single" w:sz="4" w:space="0" w:color="000000" w:themeColor="text1"/>
            </w:tcBorders>
            <w:vAlign w:val="center"/>
          </w:tcPr>
          <w:p w14:paraId="1FF0A3E8" w14:textId="77777777" w:rsidR="007639B2" w:rsidRDefault="007639B2" w:rsidP="007F43F3">
            <w:pPr>
              <w:keepLines/>
              <w:widowControl w:val="0"/>
              <w:jc w:val="both"/>
              <w:rPr>
                <w:color w:val="auto"/>
                <w:spacing w:val="-2"/>
                <w:szCs w:val="22"/>
              </w:rPr>
            </w:pPr>
            <w:r w:rsidRPr="00A22E99">
              <w:rPr>
                <w:b w:val="0"/>
                <w:bCs w:val="0"/>
                <w:color w:val="auto"/>
                <w:spacing w:val="-2"/>
                <w:szCs w:val="22"/>
              </w:rPr>
              <w:t>Sont couverts la totalité des bâtiments figurant dans la liste des biens assurés.</w:t>
            </w:r>
          </w:p>
          <w:p w14:paraId="5AB50855" w14:textId="43680BD0" w:rsidR="006B49A8" w:rsidRPr="006B49A8" w:rsidRDefault="006B49A8" w:rsidP="007F43F3">
            <w:pPr>
              <w:keepLines/>
              <w:widowControl w:val="0"/>
              <w:jc w:val="both"/>
              <w:rPr>
                <w:b w:val="0"/>
                <w:bCs w:val="0"/>
                <w:color w:val="auto"/>
                <w:spacing w:val="-2"/>
                <w:szCs w:val="22"/>
              </w:rPr>
            </w:pPr>
            <w:r w:rsidRPr="006B49A8">
              <w:rPr>
                <w:b w:val="0"/>
                <w:bCs w:val="0"/>
                <w:color w:val="auto"/>
                <w:spacing w:val="-2"/>
                <w:szCs w:val="22"/>
              </w:rPr>
              <w:t>L’acheteur peut exercer toute activité dans les bâtiments assurés.</w:t>
            </w:r>
          </w:p>
          <w:p w14:paraId="6DCCBB91" w14:textId="77777777" w:rsidR="007639B2" w:rsidRPr="00A22E99" w:rsidRDefault="007639B2" w:rsidP="007F43F3">
            <w:pPr>
              <w:keepLines/>
              <w:widowControl w:val="0"/>
              <w:jc w:val="both"/>
              <w:rPr>
                <w:color w:val="auto"/>
                <w:spacing w:val="-2"/>
                <w:szCs w:val="22"/>
              </w:rPr>
            </w:pPr>
            <w:r w:rsidRPr="00A22E99">
              <w:rPr>
                <w:b w:val="0"/>
                <w:bCs w:val="0"/>
                <w:color w:val="auto"/>
                <w:spacing w:val="-2"/>
                <w:szCs w:val="22"/>
              </w:rPr>
              <w:t>Il est accepté une approximation de 10 % de la superficie totale déclarée.</w:t>
            </w:r>
          </w:p>
          <w:p w14:paraId="6244A408" w14:textId="77777777" w:rsidR="007639B2" w:rsidRPr="00A22E99" w:rsidRDefault="007639B2" w:rsidP="007F43F3">
            <w:pPr>
              <w:keepLines/>
              <w:widowControl w:val="0"/>
              <w:jc w:val="both"/>
              <w:rPr>
                <w:color w:val="auto"/>
                <w:spacing w:val="-2"/>
                <w:szCs w:val="22"/>
              </w:rPr>
            </w:pPr>
            <w:r w:rsidRPr="00A22E99">
              <w:rPr>
                <w:b w:val="0"/>
                <w:bCs w:val="0"/>
                <w:color w:val="auto"/>
                <w:spacing w:val="-2"/>
                <w:szCs w:val="22"/>
              </w:rPr>
              <w:t>Les bâtiments oubliés restent couverts dans la limite de 5 % de la superficie déclarée à la dernière échéance annuelle.</w:t>
            </w:r>
          </w:p>
          <w:p w14:paraId="7E55B892" w14:textId="77777777" w:rsidR="007639B2" w:rsidRPr="00A22E99" w:rsidRDefault="007639B2" w:rsidP="007F43F3">
            <w:pPr>
              <w:keepLines/>
              <w:widowControl w:val="0"/>
              <w:jc w:val="both"/>
              <w:rPr>
                <w:color w:val="auto"/>
                <w:spacing w:val="-2"/>
                <w:szCs w:val="22"/>
              </w:rPr>
            </w:pPr>
            <w:r w:rsidRPr="00A22E99">
              <w:rPr>
                <w:b w:val="0"/>
                <w:bCs w:val="0"/>
                <w:color w:val="auto"/>
                <w:spacing w:val="-2"/>
                <w:szCs w:val="22"/>
              </w:rPr>
              <w:t xml:space="preserve">Tous les bâtiments sont couverts de la même manière quel que soit leur statut d’occupation. </w:t>
            </w:r>
          </w:p>
          <w:p w14:paraId="3996A7EF" w14:textId="77777777" w:rsidR="007639B2" w:rsidRPr="00A22E99" w:rsidRDefault="007639B2" w:rsidP="007F43F3">
            <w:pPr>
              <w:keepLines/>
              <w:widowControl w:val="0"/>
              <w:jc w:val="both"/>
              <w:rPr>
                <w:color w:val="auto"/>
                <w:spacing w:val="-2"/>
                <w:szCs w:val="22"/>
              </w:rPr>
            </w:pPr>
            <w:r w:rsidRPr="00A22E99">
              <w:rPr>
                <w:b w:val="0"/>
                <w:bCs w:val="0"/>
                <w:color w:val="auto"/>
                <w:spacing w:val="-2"/>
                <w:szCs w:val="22"/>
              </w:rPr>
              <w:t>Les garanties restent acquises en cas de dommages ou d’aggravation des dommages causés par toute source de rayonnements ionisants (en particulier tout radio-isotope) utilisée ou destinée à être utilisée hors d’une installation nucléaire et dont l’assuré ou toute personne dont il répond a la propriété, la garde ou l’usage, ou dont il peut être tenu responsable du fait de sa conception, de sa fabrication ou du fait de son fonctionnement.</w:t>
            </w:r>
          </w:p>
          <w:p w14:paraId="1F81156A" w14:textId="63B54F11" w:rsidR="007639B2" w:rsidRPr="00A22E99" w:rsidRDefault="007639B2" w:rsidP="007F43F3">
            <w:pPr>
              <w:keepLines/>
              <w:widowControl w:val="0"/>
              <w:jc w:val="both"/>
              <w:rPr>
                <w:b w:val="0"/>
                <w:bCs w:val="0"/>
                <w:color w:val="auto"/>
                <w:spacing w:val="-2"/>
                <w:szCs w:val="22"/>
              </w:rPr>
            </w:pPr>
            <w:r w:rsidRPr="00A22E99">
              <w:rPr>
                <w:b w:val="0"/>
                <w:bCs w:val="0"/>
                <w:color w:val="auto"/>
                <w:spacing w:val="-2"/>
                <w:szCs w:val="22"/>
              </w:rPr>
              <w:t>La garantie est toujours acquise aux dommages occasionnés aux biens assurés par les secours et les mesures de sauvetage résultant d'un sinistre garanti survenu dans les biens de l'assuré ou ceux d'autrui.</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361F515C" w14:textId="77777777" w:rsidR="007639B2" w:rsidRPr="00214078" w:rsidRDefault="007639B2" w:rsidP="007F43F3">
            <w:pPr>
              <w:keepLines/>
              <w:widowControl w:val="0"/>
              <w:jc w:val="both"/>
              <w:cnfStyle w:val="000000100000" w:firstRow="0" w:lastRow="0" w:firstColumn="0" w:lastColumn="0" w:oddVBand="0" w:evenVBand="0" w:oddHBand="1" w:evenHBand="0" w:firstRowFirstColumn="0" w:firstRowLastColumn="0" w:lastRowFirstColumn="0" w:lastRowLastColumn="0"/>
              <w:rPr>
                <w:color w:val="auto"/>
                <w:spacing w:val="-4"/>
                <w:szCs w:val="22"/>
              </w:rPr>
            </w:pPr>
          </w:p>
        </w:tc>
      </w:tr>
      <w:tr w:rsidR="00624670" w14:paraId="4BEDBE20" w14:textId="77777777" w:rsidTr="00BC79B6">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790020" w14:textId="39C0DAFA" w:rsidR="00624670" w:rsidRPr="00A22E99" w:rsidRDefault="00624670" w:rsidP="007F43F3">
            <w:pPr>
              <w:keepLines/>
              <w:widowControl w:val="0"/>
              <w:jc w:val="both"/>
              <w:rPr>
                <w:b w:val="0"/>
                <w:bCs w:val="0"/>
                <w:color w:val="auto"/>
                <w:spacing w:val="-2"/>
                <w:szCs w:val="22"/>
              </w:rPr>
            </w:pPr>
            <w:bookmarkStart w:id="1" w:name="_Hlk217295542"/>
            <w:r w:rsidRPr="00624670">
              <w:rPr>
                <w:b w:val="0"/>
                <w:bCs w:val="0"/>
                <w:color w:val="auto"/>
                <w:spacing w:val="-2"/>
                <w:szCs w:val="22"/>
              </w:rPr>
              <w:t>Le contenu des bâtiments est couvert sans réserve ni restriction d’aucune sorte.</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18067CC8" w14:textId="77777777" w:rsidR="00624670" w:rsidRPr="00214078" w:rsidRDefault="00624670" w:rsidP="007F43F3">
            <w:pPr>
              <w:keepLines/>
              <w:widowControl w:val="0"/>
              <w:jc w:val="both"/>
              <w:cnfStyle w:val="000000000000" w:firstRow="0" w:lastRow="0" w:firstColumn="0" w:lastColumn="0" w:oddVBand="0" w:evenVBand="0" w:oddHBand="0" w:evenHBand="0" w:firstRowFirstColumn="0" w:firstRowLastColumn="0" w:lastRowFirstColumn="0" w:lastRowLastColumn="0"/>
              <w:rPr>
                <w:color w:val="auto"/>
                <w:spacing w:val="-4"/>
                <w:szCs w:val="22"/>
              </w:rPr>
            </w:pPr>
          </w:p>
        </w:tc>
      </w:tr>
      <w:bookmarkEnd w:id="1"/>
      <w:tr w:rsidR="00624670" w14:paraId="626BB7BE" w14:textId="77777777" w:rsidTr="00BC7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74A208" w14:textId="3C6FAF55" w:rsidR="00624670" w:rsidRPr="00A22E99" w:rsidRDefault="00624670" w:rsidP="007F43F3">
            <w:pPr>
              <w:keepLines/>
              <w:widowControl w:val="0"/>
              <w:jc w:val="both"/>
              <w:rPr>
                <w:b w:val="0"/>
                <w:bCs w:val="0"/>
                <w:color w:val="auto"/>
                <w:spacing w:val="-2"/>
                <w:szCs w:val="22"/>
              </w:rPr>
            </w:pPr>
            <w:r w:rsidRPr="00624670">
              <w:rPr>
                <w:b w:val="0"/>
                <w:bCs w:val="0"/>
                <w:color w:val="auto"/>
                <w:spacing w:val="-2"/>
                <w:szCs w:val="22"/>
              </w:rPr>
              <w:t xml:space="preserve">Outre les </w:t>
            </w:r>
            <w:r w:rsidR="00182FD1">
              <w:rPr>
                <w:b w:val="0"/>
                <w:bCs w:val="0"/>
                <w:color w:val="auto"/>
                <w:spacing w:val="-2"/>
                <w:szCs w:val="22"/>
              </w:rPr>
              <w:t>ouvrages d’art et de génie civil</w:t>
            </w:r>
            <w:r w:rsidR="00182FD1" w:rsidRPr="00624670">
              <w:rPr>
                <w:b w:val="0"/>
                <w:bCs w:val="0"/>
                <w:color w:val="auto"/>
                <w:spacing w:val="-2"/>
                <w:szCs w:val="22"/>
              </w:rPr>
              <w:t xml:space="preserve"> </w:t>
            </w:r>
            <w:r w:rsidRPr="00624670">
              <w:rPr>
                <w:b w:val="0"/>
                <w:bCs w:val="0"/>
                <w:color w:val="auto"/>
                <w:spacing w:val="-2"/>
                <w:szCs w:val="22"/>
              </w:rPr>
              <w:t xml:space="preserve">mentionnés dans les textes de l’assureur, sont couverts tous ceux dont la garantie est demandée dans le dossier technique de la consultation. </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7F79101A" w14:textId="77777777" w:rsidR="00624670" w:rsidRPr="00214078" w:rsidRDefault="00624670" w:rsidP="007F43F3">
            <w:pPr>
              <w:keepLines/>
              <w:widowControl w:val="0"/>
              <w:jc w:val="both"/>
              <w:cnfStyle w:val="000000100000" w:firstRow="0" w:lastRow="0" w:firstColumn="0" w:lastColumn="0" w:oddVBand="0" w:evenVBand="0" w:oddHBand="1" w:evenHBand="0" w:firstRowFirstColumn="0" w:firstRowLastColumn="0" w:lastRowFirstColumn="0" w:lastRowLastColumn="0"/>
              <w:rPr>
                <w:color w:val="auto"/>
                <w:spacing w:val="-4"/>
                <w:szCs w:val="22"/>
              </w:rPr>
            </w:pPr>
          </w:p>
        </w:tc>
      </w:tr>
      <w:tr w:rsidR="008F1521" w14:paraId="09F5CB08" w14:textId="77777777" w:rsidTr="00BC79B6">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CE3A70" w14:textId="2F8EE7CC" w:rsidR="008F1521" w:rsidRPr="001E487C" w:rsidRDefault="008F1521" w:rsidP="007F43F3">
            <w:pPr>
              <w:keepLines/>
              <w:widowControl w:val="0"/>
              <w:jc w:val="both"/>
              <w:rPr>
                <w:b w:val="0"/>
                <w:bCs w:val="0"/>
                <w:color w:val="auto"/>
                <w:spacing w:val="-2"/>
                <w:szCs w:val="22"/>
              </w:rPr>
            </w:pPr>
            <w:r w:rsidRPr="001E487C">
              <w:rPr>
                <w:b w:val="0"/>
                <w:bCs w:val="0"/>
                <w:color w:val="auto"/>
                <w:spacing w:val="-2"/>
                <w:szCs w:val="22"/>
              </w:rPr>
              <w:t xml:space="preserve">Outre les </w:t>
            </w:r>
            <w:r w:rsidR="00182FD1" w:rsidRPr="001E487C">
              <w:rPr>
                <w:b w:val="0"/>
                <w:bCs w:val="0"/>
                <w:color w:val="auto"/>
                <w:spacing w:val="-2"/>
                <w:szCs w:val="22"/>
              </w:rPr>
              <w:t xml:space="preserve">biens extérieurs (autres qu’ouvrages d’art et de génie civil) </w:t>
            </w:r>
            <w:r w:rsidRPr="001E487C">
              <w:rPr>
                <w:b w:val="0"/>
                <w:bCs w:val="0"/>
                <w:color w:val="auto"/>
                <w:spacing w:val="-2"/>
                <w:szCs w:val="22"/>
              </w:rPr>
              <w:t xml:space="preserve">mentionnés dans les textes de l’assureur, sont couverts tous ceux dont la garantie est demandée dans le dossier technique de la consultation. </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61A4CA67" w14:textId="77777777" w:rsidR="008F1521" w:rsidRPr="00214078" w:rsidRDefault="008F1521" w:rsidP="007F43F3">
            <w:pPr>
              <w:keepLines/>
              <w:widowControl w:val="0"/>
              <w:jc w:val="both"/>
              <w:cnfStyle w:val="000000000000" w:firstRow="0" w:lastRow="0" w:firstColumn="0" w:lastColumn="0" w:oddVBand="0" w:evenVBand="0" w:oddHBand="0" w:evenHBand="0" w:firstRowFirstColumn="0" w:firstRowLastColumn="0" w:lastRowFirstColumn="0" w:lastRowLastColumn="0"/>
              <w:rPr>
                <w:color w:val="auto"/>
                <w:spacing w:val="-4"/>
                <w:szCs w:val="22"/>
              </w:rPr>
            </w:pPr>
          </w:p>
        </w:tc>
      </w:tr>
      <w:tr w:rsidR="00133125" w14:paraId="6A39915F" w14:textId="77777777" w:rsidTr="00BC7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81A0B9" w14:textId="4F00CA7D" w:rsidR="00133125" w:rsidRPr="001E487C" w:rsidRDefault="00133125" w:rsidP="007F43F3">
            <w:pPr>
              <w:keepLines/>
              <w:widowControl w:val="0"/>
              <w:jc w:val="both"/>
              <w:rPr>
                <w:b w:val="0"/>
                <w:bCs w:val="0"/>
                <w:color w:val="auto"/>
                <w:spacing w:val="-2"/>
                <w:szCs w:val="22"/>
              </w:rPr>
            </w:pPr>
            <w:r w:rsidRPr="001E487C">
              <w:rPr>
                <w:b w:val="0"/>
                <w:bCs w:val="0"/>
                <w:color w:val="auto"/>
                <w:spacing w:val="-2"/>
                <w:szCs w:val="22"/>
              </w:rPr>
              <w:t xml:space="preserve">Sont couvertes toutes les installations photovoltaïques en toiture. </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2CFFBE70" w14:textId="77777777" w:rsidR="00133125" w:rsidRPr="00214078" w:rsidRDefault="00133125" w:rsidP="007F43F3">
            <w:pPr>
              <w:keepLines/>
              <w:widowControl w:val="0"/>
              <w:jc w:val="both"/>
              <w:cnfStyle w:val="000000100000" w:firstRow="0" w:lastRow="0" w:firstColumn="0" w:lastColumn="0" w:oddVBand="0" w:evenVBand="0" w:oddHBand="1" w:evenHBand="0" w:firstRowFirstColumn="0" w:firstRowLastColumn="0" w:lastRowFirstColumn="0" w:lastRowLastColumn="0"/>
              <w:rPr>
                <w:color w:val="auto"/>
                <w:spacing w:val="-4"/>
                <w:szCs w:val="22"/>
              </w:rPr>
            </w:pPr>
          </w:p>
        </w:tc>
      </w:tr>
      <w:tr w:rsidR="00133125" w14:paraId="19AA576E" w14:textId="77777777" w:rsidTr="00BC79B6">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2271C4" w14:textId="77777777" w:rsidR="00133125" w:rsidRPr="001E487C" w:rsidRDefault="00133125" w:rsidP="007F43F3">
            <w:pPr>
              <w:keepLines/>
              <w:widowControl w:val="0"/>
              <w:jc w:val="both"/>
              <w:rPr>
                <w:b w:val="0"/>
                <w:bCs w:val="0"/>
                <w:color w:val="auto"/>
                <w:spacing w:val="-2"/>
                <w:szCs w:val="22"/>
              </w:rPr>
            </w:pPr>
            <w:r w:rsidRPr="001E487C">
              <w:rPr>
                <w:b w:val="0"/>
                <w:bCs w:val="0"/>
                <w:color w:val="auto"/>
                <w:spacing w:val="-2"/>
                <w:szCs w:val="22"/>
              </w:rPr>
              <w:t>Sont couverts les réseaux privatifs se rapportant à un bâtiment assuré, à l’exception du réseau de voirie.</w:t>
            </w:r>
          </w:p>
          <w:p w14:paraId="497BAF8E" w14:textId="3F538558" w:rsidR="00133125" w:rsidRPr="001E487C" w:rsidRDefault="00133125" w:rsidP="007F43F3">
            <w:pPr>
              <w:keepLines/>
              <w:widowControl w:val="0"/>
              <w:jc w:val="both"/>
              <w:rPr>
                <w:b w:val="0"/>
                <w:bCs w:val="0"/>
                <w:color w:val="auto"/>
                <w:spacing w:val="-2"/>
                <w:szCs w:val="22"/>
              </w:rPr>
            </w:pPr>
            <w:r w:rsidRPr="001E487C">
              <w:rPr>
                <w:b w:val="0"/>
                <w:bCs w:val="0"/>
                <w:color w:val="auto"/>
                <w:spacing w:val="-2"/>
                <w:szCs w:val="22"/>
              </w:rPr>
              <w:t>Sont également couverts les réseaux dont la garantie est demandée dans le dossier technique de la consultation.</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290AAD62" w14:textId="77777777" w:rsidR="00133125" w:rsidRPr="00214078" w:rsidRDefault="00133125" w:rsidP="007F43F3">
            <w:pPr>
              <w:keepLines/>
              <w:widowControl w:val="0"/>
              <w:jc w:val="both"/>
              <w:cnfStyle w:val="000000000000" w:firstRow="0" w:lastRow="0" w:firstColumn="0" w:lastColumn="0" w:oddVBand="0" w:evenVBand="0" w:oddHBand="0" w:evenHBand="0" w:firstRowFirstColumn="0" w:firstRowLastColumn="0" w:lastRowFirstColumn="0" w:lastRowLastColumn="0"/>
              <w:rPr>
                <w:color w:val="auto"/>
                <w:spacing w:val="-4"/>
                <w:szCs w:val="22"/>
              </w:rPr>
            </w:pPr>
          </w:p>
        </w:tc>
      </w:tr>
    </w:tbl>
    <w:p w14:paraId="40F4C9AB" w14:textId="77777777" w:rsidR="007A3B24" w:rsidRPr="00AD08B1" w:rsidRDefault="007A3B24" w:rsidP="007F43F3">
      <w:pPr>
        <w:pStyle w:val="06-TitreARTICLEAE"/>
        <w:keepLines/>
      </w:pPr>
      <w:r>
        <w:lastRenderedPageBreak/>
        <w:t>Vie du contrat</w:t>
      </w:r>
    </w:p>
    <w:p w14:paraId="3F7B3707" w14:textId="25D3FFBF" w:rsidR="00AE64A3" w:rsidRDefault="00AE64A3" w:rsidP="007F43F3">
      <w:pPr>
        <w:pStyle w:val="08Titre11-"/>
      </w:pPr>
      <w:bookmarkStart w:id="2" w:name="_Hlk217298146"/>
      <w:r>
        <w:t xml:space="preserve">Clauses générales </w:t>
      </w:r>
      <w:r w:rsidR="00230375">
        <w:t xml:space="preserve">de facturation </w:t>
      </w:r>
      <w:r>
        <w:t>non modifiables par le candidat</w:t>
      </w:r>
    </w:p>
    <w:p w14:paraId="090B30E0" w14:textId="295BBD55" w:rsidR="00E30DB4" w:rsidRPr="007369E9" w:rsidRDefault="00E30DB4" w:rsidP="007F43F3">
      <w:pPr>
        <w:keepLines/>
        <w:spacing w:before="240"/>
        <w:jc w:val="both"/>
      </w:pPr>
      <w:r w:rsidRPr="007369E9">
        <w:t>Les primes d’assurance étant payées d’avance, la notion d’avance au sens des marchés publics ne s’applique pas pour le présent marché. En effet, en application de l’article 3.1°.j) de l’arrêté du 12 mars 2020, les cotisations et primes d’assurance font l’objet d’une procédure de service fait présumé.</w:t>
      </w:r>
    </w:p>
    <w:p w14:paraId="0D5EB53B" w14:textId="77777777" w:rsidR="00E30DB4" w:rsidRPr="001E487C" w:rsidRDefault="00E30DB4" w:rsidP="007F43F3">
      <w:pPr>
        <w:keepLines/>
        <w:jc w:val="both"/>
      </w:pPr>
      <w:r w:rsidRPr="001E487C">
        <w:t>Il est convenu que le paiement d’avance des primes d’assurance prévu à l’article L. 113-3 du Code des assurances n’est pas considéré comme étant une avance.</w:t>
      </w:r>
    </w:p>
    <w:p w14:paraId="1783C320" w14:textId="351075FB" w:rsidR="00E30DB4" w:rsidRPr="001E487C" w:rsidRDefault="00E30DB4" w:rsidP="007F43F3">
      <w:pPr>
        <w:keepLines/>
        <w:spacing w:before="240"/>
        <w:jc w:val="both"/>
      </w:pPr>
      <w:r w:rsidRPr="001E487C">
        <w:t>Le règlement s’effectuera par mandat administratif, selon les règles de la comptabilité publique, suivi d’un virement, ce sur présentation des demandes de paiement établies par chaque titulaire conformément aux prix contractualisés.</w:t>
      </w:r>
    </w:p>
    <w:p w14:paraId="34E15175" w14:textId="71130C92" w:rsidR="00E30DB4" w:rsidRPr="001E487C" w:rsidRDefault="00E30DB4" w:rsidP="007F43F3">
      <w:pPr>
        <w:keepLines/>
        <w:numPr>
          <w:ilvl w:val="12"/>
          <w:numId w:val="0"/>
        </w:numPr>
        <w:jc w:val="both"/>
      </w:pPr>
      <w:r w:rsidRPr="001E487C">
        <w:t xml:space="preserve">Les factures seront libellées au nom de Madame </w:t>
      </w:r>
      <w:r w:rsidR="001E487C">
        <w:t xml:space="preserve">la </w:t>
      </w:r>
      <w:r w:rsidR="00211F21" w:rsidRPr="001E487C">
        <w:t xml:space="preserve">directrice générale </w:t>
      </w:r>
      <w:r w:rsidRPr="001E487C">
        <w:t xml:space="preserve">et seront obligatoirement déposées sur CHORUS PORTAIL PRO à l’adresse suivante : </w:t>
      </w:r>
      <w:hyperlink r:id="rId9" w:history="1">
        <w:r w:rsidRPr="001E487C">
          <w:rPr>
            <w:color w:val="0000FF"/>
            <w:u w:val="single"/>
          </w:rPr>
          <w:t>https://chorus-pro.gouv.fr/</w:t>
        </w:r>
      </w:hyperlink>
      <w:r w:rsidRPr="001E487C">
        <w:t>.</w:t>
      </w:r>
    </w:p>
    <w:p w14:paraId="42FEBD23" w14:textId="77777777" w:rsidR="00E30DB4" w:rsidRPr="001E487C" w:rsidRDefault="00E30DB4" w:rsidP="007F43F3">
      <w:pPr>
        <w:keepNext/>
        <w:keepLines/>
        <w:spacing w:before="120"/>
        <w:jc w:val="both"/>
      </w:pPr>
      <w:r w:rsidRPr="001E487C">
        <w:t>Les factures porteront les mentions suivantes :</w:t>
      </w:r>
    </w:p>
    <w:p w14:paraId="41AAB411" w14:textId="77777777" w:rsidR="00E30DB4" w:rsidRPr="001E487C" w:rsidRDefault="00E30DB4" w:rsidP="007F43F3">
      <w:pPr>
        <w:keepLines/>
        <w:widowControl w:val="0"/>
        <w:numPr>
          <w:ilvl w:val="0"/>
          <w:numId w:val="21"/>
        </w:numPr>
        <w:contextualSpacing/>
        <w:jc w:val="both"/>
      </w:pPr>
      <w:r w:rsidRPr="001E487C">
        <w:t>le numéro et l’intitulé du marché,</w:t>
      </w:r>
    </w:p>
    <w:p w14:paraId="4CCACD89" w14:textId="77777777" w:rsidR="00E30DB4" w:rsidRPr="001E487C" w:rsidRDefault="00E30DB4" w:rsidP="007F43F3">
      <w:pPr>
        <w:keepLines/>
        <w:widowControl w:val="0"/>
        <w:numPr>
          <w:ilvl w:val="0"/>
          <w:numId w:val="21"/>
        </w:numPr>
        <w:contextualSpacing/>
        <w:jc w:val="both"/>
      </w:pPr>
      <w:r w:rsidRPr="001E487C">
        <w:t>la date d’établissement et le numéro de la facture,</w:t>
      </w:r>
    </w:p>
    <w:p w14:paraId="1B3BE70D" w14:textId="77777777" w:rsidR="00E30DB4" w:rsidRPr="00802E95" w:rsidRDefault="00E30DB4" w:rsidP="007F43F3">
      <w:pPr>
        <w:keepLines/>
        <w:widowControl w:val="0"/>
        <w:numPr>
          <w:ilvl w:val="0"/>
          <w:numId w:val="21"/>
        </w:numPr>
        <w:contextualSpacing/>
        <w:jc w:val="both"/>
      </w:pPr>
      <w:r w:rsidRPr="001E487C">
        <w:t>le nom, l’adresse et le numéro de SIRET du Titulaire</w:t>
      </w:r>
      <w:r w:rsidRPr="00802E95">
        <w:t>,</w:t>
      </w:r>
    </w:p>
    <w:p w14:paraId="641B8EE0" w14:textId="07346E5D" w:rsidR="00E30DB4" w:rsidRPr="00802E95" w:rsidRDefault="00E30DB4" w:rsidP="007F43F3">
      <w:pPr>
        <w:keepLines/>
        <w:widowControl w:val="0"/>
        <w:numPr>
          <w:ilvl w:val="0"/>
          <w:numId w:val="21"/>
        </w:numPr>
        <w:contextualSpacing/>
        <w:jc w:val="both"/>
      </w:pPr>
      <w:r w:rsidRPr="00802E95">
        <w:t>le numéro de contrat ou de compte bancaire à créditer</w:t>
      </w:r>
      <w:r w:rsidR="002B3C63">
        <w:t>,</w:t>
      </w:r>
    </w:p>
    <w:p w14:paraId="10450736" w14:textId="77777777" w:rsidR="00E30DB4" w:rsidRPr="00802E95" w:rsidRDefault="00E30DB4" w:rsidP="007F43F3">
      <w:pPr>
        <w:keepLines/>
        <w:widowControl w:val="0"/>
        <w:numPr>
          <w:ilvl w:val="0"/>
          <w:numId w:val="21"/>
        </w:numPr>
        <w:contextualSpacing/>
        <w:jc w:val="both"/>
      </w:pPr>
      <w:r w:rsidRPr="00802E95">
        <w:t>les prestations exécutées,</w:t>
      </w:r>
    </w:p>
    <w:p w14:paraId="4332624E" w14:textId="77777777" w:rsidR="00E30DB4" w:rsidRPr="00802E95" w:rsidRDefault="00E30DB4" w:rsidP="007F43F3">
      <w:pPr>
        <w:keepLines/>
        <w:widowControl w:val="0"/>
        <w:numPr>
          <w:ilvl w:val="0"/>
          <w:numId w:val="21"/>
        </w:numPr>
        <w:contextualSpacing/>
        <w:jc w:val="both"/>
      </w:pPr>
      <w:r w:rsidRPr="00802E95">
        <w:t>la période d’exécution des prestations,</w:t>
      </w:r>
    </w:p>
    <w:p w14:paraId="7EF2334F" w14:textId="77777777" w:rsidR="00E30DB4" w:rsidRPr="00802E95" w:rsidRDefault="00E30DB4" w:rsidP="007F43F3">
      <w:pPr>
        <w:keepLines/>
        <w:widowControl w:val="0"/>
        <w:numPr>
          <w:ilvl w:val="0"/>
          <w:numId w:val="21"/>
        </w:numPr>
        <w:contextualSpacing/>
        <w:jc w:val="both"/>
      </w:pPr>
      <w:r w:rsidRPr="00802E95">
        <w:t>le montant total HT, le taux et le montant de la taxe, et le montant total TTC,</w:t>
      </w:r>
    </w:p>
    <w:p w14:paraId="2CA749E6" w14:textId="77777777" w:rsidR="00E30DB4" w:rsidRPr="00802E95" w:rsidRDefault="00E30DB4" w:rsidP="007F43F3">
      <w:pPr>
        <w:keepLines/>
        <w:widowControl w:val="0"/>
        <w:numPr>
          <w:ilvl w:val="0"/>
          <w:numId w:val="21"/>
        </w:numPr>
        <w:contextualSpacing/>
        <w:jc w:val="both"/>
      </w:pPr>
      <w:r w:rsidRPr="00802E95">
        <w:t>le code service.</w:t>
      </w:r>
    </w:p>
    <w:p w14:paraId="26B6B44B" w14:textId="77777777" w:rsidR="00AE64A3" w:rsidRDefault="00AE64A3" w:rsidP="007F43F3">
      <w:pPr>
        <w:keepLines/>
        <w:spacing w:before="240"/>
        <w:jc w:val="both"/>
      </w:pPr>
      <w:bookmarkStart w:id="3" w:name="_Hlk29476951"/>
      <w:bookmarkStart w:id="4" w:name="_Hlk37053122"/>
      <w:r>
        <w:t>L'unité monétaire d'exécution des prestations et de tous les actes qui en découlent est l'euro.</w:t>
      </w:r>
    </w:p>
    <w:p w14:paraId="61A0E9D8" w14:textId="0B1B5A5B" w:rsidR="006E4AB2" w:rsidRDefault="006E4AB2" w:rsidP="007F43F3">
      <w:pPr>
        <w:keepLines/>
        <w:spacing w:before="240"/>
        <w:jc w:val="both"/>
      </w:pPr>
      <w:r>
        <w:t xml:space="preserve">Le candidat transmettra un relevé d’identité bancaire. </w:t>
      </w:r>
    </w:p>
    <w:bookmarkEnd w:id="3"/>
    <w:p w14:paraId="24F00CFC" w14:textId="11FDE2A7" w:rsidR="00230375" w:rsidRDefault="00230375" w:rsidP="007F43F3">
      <w:pPr>
        <w:pStyle w:val="08Titre11-"/>
      </w:pPr>
      <w:r>
        <w:t>Autres demandes</w:t>
      </w:r>
      <w:r w:rsidR="00BA7D53">
        <w:t xml:space="preserve"> concernant la vie du contrat</w:t>
      </w:r>
    </w:p>
    <w:p w14:paraId="026287C2" w14:textId="53815362" w:rsidR="00E30DB4" w:rsidRDefault="00E30DB4" w:rsidP="007F43F3">
      <w:pPr>
        <w:keepNext/>
        <w:keepLines/>
        <w:jc w:val="both"/>
      </w:pPr>
    </w:p>
    <w:tbl>
      <w:tblPr>
        <w:tblStyle w:val="TableauGrille6Couleur-Accentuation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7139"/>
        <w:gridCol w:w="7139"/>
      </w:tblGrid>
      <w:tr w:rsidR="0085105C" w14:paraId="7F01475C" w14:textId="77777777" w:rsidTr="003A05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bottom w:val="none" w:sz="0" w:space="0" w:color="auto"/>
            </w:tcBorders>
            <w:vAlign w:val="center"/>
          </w:tcPr>
          <w:p w14:paraId="544F6DDE" w14:textId="77777777" w:rsidR="0085105C" w:rsidRPr="00A22E99" w:rsidRDefault="0085105C" w:rsidP="007F43F3">
            <w:pPr>
              <w:keepNext/>
              <w:keepLines/>
              <w:ind w:right="28"/>
              <w:jc w:val="center"/>
              <w:rPr>
                <w:rFonts w:asciiTheme="minorHAnsi" w:hAnsiTheme="minorHAnsi" w:cstheme="minorHAnsi"/>
                <w:color w:val="auto"/>
                <w:szCs w:val="22"/>
              </w:rPr>
            </w:pPr>
            <w:bookmarkStart w:id="5" w:name="_Hlk217298125"/>
            <w:bookmarkEnd w:id="4"/>
            <w:r w:rsidRPr="00A22E99">
              <w:rPr>
                <w:rFonts w:asciiTheme="minorHAnsi" w:hAnsiTheme="minorHAnsi" w:cstheme="minorHAnsi"/>
                <w:color w:val="auto"/>
                <w:szCs w:val="22"/>
              </w:rPr>
              <w:t>SOUHAITS DE L’ACHETEUR</w:t>
            </w:r>
          </w:p>
        </w:tc>
        <w:tc>
          <w:tcPr>
            <w:tcW w:w="7139" w:type="dxa"/>
            <w:tcBorders>
              <w:bottom w:val="none" w:sz="0" w:space="0" w:color="auto"/>
            </w:tcBorders>
            <w:vAlign w:val="center"/>
          </w:tcPr>
          <w:p w14:paraId="0636CA73" w14:textId="52D9731E" w:rsidR="0085105C" w:rsidRPr="00A22E99" w:rsidRDefault="0085105C" w:rsidP="007F43F3">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Cs w:val="22"/>
              </w:rPr>
            </w:pPr>
            <w:r w:rsidRPr="00A22E99">
              <w:rPr>
                <w:rFonts w:asciiTheme="minorHAnsi" w:hAnsiTheme="minorHAnsi" w:cstheme="minorHAnsi"/>
                <w:color w:val="auto"/>
                <w:szCs w:val="22"/>
              </w:rPr>
              <w:t xml:space="preserve">PROPOSITIONS </w:t>
            </w:r>
            <w:r w:rsidR="001554C0">
              <w:rPr>
                <w:rFonts w:asciiTheme="minorHAnsi" w:hAnsiTheme="minorHAnsi" w:cstheme="minorHAnsi"/>
                <w:color w:val="auto"/>
                <w:szCs w:val="22"/>
              </w:rPr>
              <w:t>DU CANDIDAT</w:t>
            </w:r>
          </w:p>
        </w:tc>
      </w:tr>
      <w:tr w:rsidR="0085105C" w14:paraId="29EDFEEC" w14:textId="77777777" w:rsidTr="003A0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6F1B8D5B" w14:textId="5F23281C" w:rsidR="0085105C" w:rsidRPr="00A22E99" w:rsidRDefault="0085105C" w:rsidP="007F43F3">
            <w:pPr>
              <w:keepLines/>
              <w:widowControl w:val="0"/>
              <w:jc w:val="both"/>
              <w:rPr>
                <w:b w:val="0"/>
                <w:bCs w:val="0"/>
                <w:color w:val="auto"/>
                <w:spacing w:val="-2"/>
                <w:szCs w:val="22"/>
              </w:rPr>
            </w:pPr>
            <w:r w:rsidRPr="0085105C">
              <w:rPr>
                <w:b w:val="0"/>
                <w:bCs w:val="0"/>
                <w:color w:val="auto"/>
                <w:spacing w:val="-2"/>
                <w:szCs w:val="22"/>
              </w:rPr>
              <w:t xml:space="preserve">Si l’assureur souhaite majorer le tarif du contrat, il devra au préalable adresser à l’assuré un courrier de résiliation en recommandé avec accusé de réception respectant le préavis prévu au contrat. </w:t>
            </w:r>
          </w:p>
        </w:tc>
        <w:tc>
          <w:tcPr>
            <w:tcW w:w="7139" w:type="dxa"/>
            <w:shd w:val="clear" w:color="auto" w:fill="FFCCCC"/>
            <w:vAlign w:val="center"/>
          </w:tcPr>
          <w:p w14:paraId="0F0ABC7F" w14:textId="77777777" w:rsidR="0085105C" w:rsidRPr="00F126E5" w:rsidRDefault="0085105C" w:rsidP="007F43F3">
            <w:pPr>
              <w:keepLines/>
              <w:widowControl w:val="0"/>
              <w:jc w:val="both"/>
              <w:cnfStyle w:val="000000100000" w:firstRow="0" w:lastRow="0" w:firstColumn="0" w:lastColumn="0" w:oddVBand="0" w:evenVBand="0" w:oddHBand="1" w:evenHBand="0" w:firstRowFirstColumn="0" w:firstRowLastColumn="0" w:lastRowFirstColumn="0" w:lastRowLastColumn="0"/>
              <w:rPr>
                <w:color w:val="auto"/>
                <w:spacing w:val="-4"/>
                <w:szCs w:val="22"/>
              </w:rPr>
            </w:pPr>
          </w:p>
        </w:tc>
      </w:tr>
      <w:tr w:rsidR="0085105C" w14:paraId="4198B225" w14:textId="77777777" w:rsidTr="003A05E2">
        <w:tc>
          <w:tcPr>
            <w:cnfStyle w:val="001000000000" w:firstRow="0" w:lastRow="0" w:firstColumn="1" w:lastColumn="0" w:oddVBand="0" w:evenVBand="0" w:oddHBand="0" w:evenHBand="0" w:firstRowFirstColumn="0" w:firstRowLastColumn="0" w:lastRowFirstColumn="0" w:lastRowLastColumn="0"/>
            <w:tcW w:w="7139" w:type="dxa"/>
            <w:vAlign w:val="center"/>
          </w:tcPr>
          <w:p w14:paraId="2A5972B6" w14:textId="7B22C3F2" w:rsidR="0085105C" w:rsidRPr="00A22E99" w:rsidRDefault="0085105C" w:rsidP="007F43F3">
            <w:pPr>
              <w:keepLines/>
              <w:widowControl w:val="0"/>
              <w:jc w:val="both"/>
              <w:rPr>
                <w:b w:val="0"/>
                <w:bCs w:val="0"/>
                <w:color w:val="auto"/>
                <w:spacing w:val="-2"/>
                <w:szCs w:val="22"/>
              </w:rPr>
            </w:pPr>
            <w:r w:rsidRPr="0085105C">
              <w:rPr>
                <w:b w:val="0"/>
                <w:bCs w:val="0"/>
                <w:color w:val="auto"/>
                <w:spacing w:val="-2"/>
                <w:szCs w:val="22"/>
              </w:rPr>
              <w:lastRenderedPageBreak/>
              <w:t>L'assureur n'utilisera sa faculté de résiliation après sinistre que si le montant des sinistres réglés et raisonnablement provisionnés sur l'exercice en cours est égal ou supérieur au montant de la prime TTC annuelle de l'exercice en cours.</w:t>
            </w:r>
          </w:p>
        </w:tc>
        <w:tc>
          <w:tcPr>
            <w:tcW w:w="7139" w:type="dxa"/>
            <w:shd w:val="clear" w:color="auto" w:fill="FFCCCC"/>
            <w:vAlign w:val="center"/>
          </w:tcPr>
          <w:p w14:paraId="449274D4" w14:textId="77777777" w:rsidR="0085105C" w:rsidRPr="00F126E5" w:rsidRDefault="0085105C" w:rsidP="007F43F3">
            <w:pPr>
              <w:keepNext/>
              <w:keepLines/>
              <w:widowControl w:val="0"/>
              <w:cnfStyle w:val="000000000000" w:firstRow="0" w:lastRow="0" w:firstColumn="0" w:lastColumn="0" w:oddVBand="0" w:evenVBand="0" w:oddHBand="0" w:evenHBand="0" w:firstRowFirstColumn="0" w:firstRowLastColumn="0" w:lastRowFirstColumn="0" w:lastRowLastColumn="0"/>
              <w:rPr>
                <w:color w:val="auto"/>
                <w:spacing w:val="-4"/>
                <w:szCs w:val="22"/>
              </w:rPr>
            </w:pPr>
          </w:p>
        </w:tc>
      </w:tr>
      <w:tr w:rsidR="0085105C" w14:paraId="756B44A8" w14:textId="77777777" w:rsidTr="003A0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19F71A13" w14:textId="2E40D46B" w:rsidR="0085105C" w:rsidRPr="00A22E99" w:rsidRDefault="0085105C" w:rsidP="007F43F3">
            <w:pPr>
              <w:keepLines/>
              <w:widowControl w:val="0"/>
              <w:jc w:val="both"/>
              <w:rPr>
                <w:b w:val="0"/>
                <w:bCs w:val="0"/>
                <w:color w:val="auto"/>
                <w:spacing w:val="-2"/>
                <w:szCs w:val="22"/>
              </w:rPr>
            </w:pPr>
            <w:r w:rsidRPr="0085105C">
              <w:rPr>
                <w:b w:val="0"/>
                <w:bCs w:val="0"/>
                <w:color w:val="auto"/>
                <w:spacing w:val="-2"/>
                <w:szCs w:val="22"/>
              </w:rPr>
              <w:t>Les bâtiments, installations ou investissements nouveaux, temporaires ou définitifs, bénéficient, automatiquement et sans déclaration préalable, des garanties du contrat pour autant qu'ils soient déclarés dans les trois mois qui suivent l'échéance suivante du contrat, dans la limite de la garantie éventuelle automatique de 10 % de la superficie totale. Pour les bâtiments pour lesquels l'automaticité de garantie n'est pas accordée, la garantie sera automatiquement accordée après déclaration à l'assureur, aux conditions du contrat.</w:t>
            </w:r>
          </w:p>
        </w:tc>
        <w:tc>
          <w:tcPr>
            <w:tcW w:w="7139" w:type="dxa"/>
            <w:shd w:val="clear" w:color="auto" w:fill="FFCCCC"/>
            <w:vAlign w:val="center"/>
          </w:tcPr>
          <w:p w14:paraId="37AFFC35" w14:textId="77777777" w:rsidR="0085105C" w:rsidRPr="00F126E5" w:rsidRDefault="0085105C" w:rsidP="007F43F3">
            <w:pPr>
              <w:keepNext/>
              <w:keepLines/>
              <w:widowControl w:val="0"/>
              <w:cnfStyle w:val="000000100000" w:firstRow="0" w:lastRow="0" w:firstColumn="0" w:lastColumn="0" w:oddVBand="0" w:evenVBand="0" w:oddHBand="1" w:evenHBand="0" w:firstRowFirstColumn="0" w:firstRowLastColumn="0" w:lastRowFirstColumn="0" w:lastRowLastColumn="0"/>
              <w:rPr>
                <w:color w:val="auto"/>
                <w:spacing w:val="-4"/>
                <w:szCs w:val="22"/>
              </w:rPr>
            </w:pPr>
          </w:p>
        </w:tc>
      </w:tr>
      <w:tr w:rsidR="0085105C" w14:paraId="3AC39D30" w14:textId="77777777" w:rsidTr="003A05E2">
        <w:tc>
          <w:tcPr>
            <w:cnfStyle w:val="001000000000" w:firstRow="0" w:lastRow="0" w:firstColumn="1" w:lastColumn="0" w:oddVBand="0" w:evenVBand="0" w:oddHBand="0" w:evenHBand="0" w:firstRowFirstColumn="0" w:firstRowLastColumn="0" w:lastRowFirstColumn="0" w:lastRowLastColumn="0"/>
            <w:tcW w:w="7139" w:type="dxa"/>
            <w:vAlign w:val="center"/>
          </w:tcPr>
          <w:p w14:paraId="2F35E535" w14:textId="0C34B646" w:rsidR="0085105C" w:rsidRPr="00A22E99" w:rsidRDefault="0085105C" w:rsidP="007F43F3">
            <w:pPr>
              <w:keepLines/>
              <w:widowControl w:val="0"/>
              <w:jc w:val="both"/>
              <w:rPr>
                <w:b w:val="0"/>
                <w:bCs w:val="0"/>
                <w:color w:val="auto"/>
                <w:spacing w:val="-2"/>
                <w:szCs w:val="22"/>
              </w:rPr>
            </w:pPr>
            <w:r w:rsidRPr="0085105C">
              <w:rPr>
                <w:b w:val="0"/>
                <w:bCs w:val="0"/>
                <w:color w:val="auto"/>
                <w:spacing w:val="-2"/>
                <w:szCs w:val="22"/>
              </w:rPr>
              <w:t>Les bâtiments en cours de construction non réceptionnés sont couverts sans surprime. Cette garantie est limitée aux sinistres revêtant les caractéristiques de la force majeure et exonérant donc les entreprises de leur obligation de remise en état.</w:t>
            </w:r>
          </w:p>
        </w:tc>
        <w:tc>
          <w:tcPr>
            <w:tcW w:w="7139" w:type="dxa"/>
            <w:shd w:val="clear" w:color="auto" w:fill="FFCCCC"/>
            <w:vAlign w:val="center"/>
          </w:tcPr>
          <w:p w14:paraId="41A6E59D" w14:textId="77777777" w:rsidR="0085105C" w:rsidRPr="00F126E5" w:rsidRDefault="0085105C" w:rsidP="007F43F3">
            <w:pPr>
              <w:keepNext/>
              <w:keepLines/>
              <w:widowControl w:val="0"/>
              <w:cnfStyle w:val="000000000000" w:firstRow="0" w:lastRow="0" w:firstColumn="0" w:lastColumn="0" w:oddVBand="0" w:evenVBand="0" w:oddHBand="0" w:evenHBand="0" w:firstRowFirstColumn="0" w:firstRowLastColumn="0" w:lastRowFirstColumn="0" w:lastRowLastColumn="0"/>
              <w:rPr>
                <w:color w:val="auto"/>
                <w:spacing w:val="-4"/>
                <w:szCs w:val="22"/>
              </w:rPr>
            </w:pPr>
          </w:p>
        </w:tc>
      </w:tr>
      <w:tr w:rsidR="0085105C" w14:paraId="73996397" w14:textId="77777777" w:rsidTr="003A0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7D721C84" w14:textId="272B73EB" w:rsidR="0085105C" w:rsidRPr="00A22E99" w:rsidRDefault="0085105C" w:rsidP="007F43F3">
            <w:pPr>
              <w:keepLines/>
              <w:widowControl w:val="0"/>
              <w:jc w:val="both"/>
              <w:rPr>
                <w:b w:val="0"/>
                <w:bCs w:val="0"/>
                <w:color w:val="auto"/>
                <w:spacing w:val="-2"/>
                <w:szCs w:val="22"/>
              </w:rPr>
            </w:pPr>
            <w:r w:rsidRPr="0085105C">
              <w:rPr>
                <w:b w:val="0"/>
                <w:bCs w:val="0"/>
                <w:color w:val="auto"/>
                <w:spacing w:val="-2"/>
                <w:szCs w:val="22"/>
              </w:rPr>
              <w:t>Aucune régularisation n'est effectuée sur l'exercice antérieur.</w:t>
            </w:r>
          </w:p>
        </w:tc>
        <w:tc>
          <w:tcPr>
            <w:tcW w:w="7139" w:type="dxa"/>
            <w:shd w:val="clear" w:color="auto" w:fill="FFCCCC"/>
            <w:vAlign w:val="center"/>
          </w:tcPr>
          <w:p w14:paraId="1DBCEB3E" w14:textId="77777777" w:rsidR="0085105C" w:rsidRPr="00F126E5" w:rsidRDefault="0085105C" w:rsidP="007F43F3">
            <w:pPr>
              <w:keepNext/>
              <w:keepLines/>
              <w:widowControl w:val="0"/>
              <w:cnfStyle w:val="000000100000" w:firstRow="0" w:lastRow="0" w:firstColumn="0" w:lastColumn="0" w:oddVBand="0" w:evenVBand="0" w:oddHBand="1" w:evenHBand="0" w:firstRowFirstColumn="0" w:firstRowLastColumn="0" w:lastRowFirstColumn="0" w:lastRowLastColumn="0"/>
              <w:rPr>
                <w:color w:val="auto"/>
                <w:spacing w:val="-4"/>
                <w:szCs w:val="22"/>
              </w:rPr>
            </w:pPr>
          </w:p>
        </w:tc>
      </w:tr>
      <w:tr w:rsidR="0085105C" w14:paraId="32155E30" w14:textId="77777777" w:rsidTr="003A05E2">
        <w:tc>
          <w:tcPr>
            <w:cnfStyle w:val="001000000000" w:firstRow="0" w:lastRow="0" w:firstColumn="1" w:lastColumn="0" w:oddVBand="0" w:evenVBand="0" w:oddHBand="0" w:evenHBand="0" w:firstRowFirstColumn="0" w:firstRowLastColumn="0" w:lastRowFirstColumn="0" w:lastRowLastColumn="0"/>
            <w:tcW w:w="7139" w:type="dxa"/>
            <w:vAlign w:val="center"/>
          </w:tcPr>
          <w:p w14:paraId="5E8E8F4A" w14:textId="1BADAA0C" w:rsidR="0085105C" w:rsidRPr="00A22E99" w:rsidRDefault="0085105C" w:rsidP="007F43F3">
            <w:pPr>
              <w:keepLines/>
              <w:widowControl w:val="0"/>
              <w:jc w:val="both"/>
              <w:rPr>
                <w:b w:val="0"/>
                <w:bCs w:val="0"/>
                <w:color w:val="auto"/>
                <w:spacing w:val="-2"/>
                <w:szCs w:val="22"/>
              </w:rPr>
            </w:pPr>
            <w:r w:rsidRPr="0085105C">
              <w:rPr>
                <w:b w:val="0"/>
                <w:bCs w:val="0"/>
                <w:color w:val="auto"/>
                <w:spacing w:val="-2"/>
                <w:szCs w:val="22"/>
              </w:rPr>
              <w:t>L'assureur, le courtier ou l'agent devra pouvoir remettre chaque année le détail des primes par bâtiment selon les comptes budgétaires indiqués par les services de l’assuré.</w:t>
            </w:r>
          </w:p>
        </w:tc>
        <w:tc>
          <w:tcPr>
            <w:tcW w:w="7139" w:type="dxa"/>
            <w:shd w:val="clear" w:color="auto" w:fill="FFCCCC"/>
            <w:vAlign w:val="center"/>
          </w:tcPr>
          <w:p w14:paraId="1E1BF868" w14:textId="77777777" w:rsidR="0085105C" w:rsidRPr="00F126E5" w:rsidRDefault="0085105C" w:rsidP="007F43F3">
            <w:pPr>
              <w:keepNext/>
              <w:keepLines/>
              <w:widowControl w:val="0"/>
              <w:cnfStyle w:val="000000000000" w:firstRow="0" w:lastRow="0" w:firstColumn="0" w:lastColumn="0" w:oddVBand="0" w:evenVBand="0" w:oddHBand="0" w:evenHBand="0" w:firstRowFirstColumn="0" w:firstRowLastColumn="0" w:lastRowFirstColumn="0" w:lastRowLastColumn="0"/>
              <w:rPr>
                <w:color w:val="auto"/>
                <w:spacing w:val="-4"/>
                <w:szCs w:val="22"/>
              </w:rPr>
            </w:pPr>
          </w:p>
        </w:tc>
      </w:tr>
      <w:tr w:rsidR="0085105C" w14:paraId="07BD6000" w14:textId="77777777" w:rsidTr="003A0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63EE32CB" w14:textId="4A8B507E" w:rsidR="0085105C" w:rsidRPr="0085105C" w:rsidRDefault="0085105C" w:rsidP="007F43F3">
            <w:pPr>
              <w:keepLines/>
              <w:widowControl w:val="0"/>
              <w:jc w:val="both"/>
              <w:rPr>
                <w:b w:val="0"/>
                <w:bCs w:val="0"/>
                <w:color w:val="auto"/>
                <w:spacing w:val="-2"/>
                <w:szCs w:val="22"/>
              </w:rPr>
            </w:pPr>
            <w:r w:rsidRPr="0085105C">
              <w:rPr>
                <w:b w:val="0"/>
                <w:bCs w:val="0"/>
                <w:color w:val="auto"/>
                <w:spacing w:val="-2"/>
                <w:szCs w:val="22"/>
              </w:rPr>
              <w:t>Les primes du présent contrat devant être payées dans les formes prescrites, selon les règlements et normes en vigueur, les compagnies renoncent à suspendre leurs garanties ou à résilier le contrat si le retard de paiement des primes est dû à la seule exécution des formalités nécessaires (y compris vote des dépenses).</w:t>
            </w:r>
          </w:p>
        </w:tc>
        <w:tc>
          <w:tcPr>
            <w:tcW w:w="7139" w:type="dxa"/>
            <w:shd w:val="clear" w:color="auto" w:fill="FFCCCC"/>
            <w:vAlign w:val="center"/>
          </w:tcPr>
          <w:p w14:paraId="441F81A5" w14:textId="77777777" w:rsidR="0085105C" w:rsidRPr="00F126E5" w:rsidRDefault="0085105C" w:rsidP="007F43F3">
            <w:pPr>
              <w:keepNext/>
              <w:keepLines/>
              <w:widowControl w:val="0"/>
              <w:cnfStyle w:val="000000100000" w:firstRow="0" w:lastRow="0" w:firstColumn="0" w:lastColumn="0" w:oddVBand="0" w:evenVBand="0" w:oddHBand="1" w:evenHBand="0" w:firstRowFirstColumn="0" w:firstRowLastColumn="0" w:lastRowFirstColumn="0" w:lastRowLastColumn="0"/>
              <w:rPr>
                <w:color w:val="auto"/>
                <w:spacing w:val="-4"/>
                <w:szCs w:val="22"/>
              </w:rPr>
            </w:pPr>
          </w:p>
        </w:tc>
      </w:tr>
    </w:tbl>
    <w:bookmarkEnd w:id="2"/>
    <w:bookmarkEnd w:id="5"/>
    <w:p w14:paraId="1E9B9952" w14:textId="77777777" w:rsidR="007A3B24" w:rsidRDefault="007A3B24" w:rsidP="007F43F3">
      <w:pPr>
        <w:pStyle w:val="06-TitreARTICLEAE"/>
        <w:keepLines/>
      </w:pPr>
      <w:r>
        <w:t>I</w:t>
      </w:r>
      <w:r w:rsidRPr="00AD08B1">
        <w:t>ndemnisation</w:t>
      </w:r>
      <w:r>
        <w:t xml:space="preserve"> des sinistres</w:t>
      </w:r>
    </w:p>
    <w:p w14:paraId="5255B196" w14:textId="6CA0984A" w:rsidR="007A3B24" w:rsidRDefault="007A1B9A" w:rsidP="007F43F3">
      <w:pPr>
        <w:pStyle w:val="08Titre11-"/>
      </w:pPr>
      <w:r>
        <w:t>Clauses prévention et sanctions applicables</w:t>
      </w:r>
    </w:p>
    <w:p w14:paraId="61E49B11" w14:textId="77777777" w:rsidR="003D411B" w:rsidRDefault="003D411B" w:rsidP="007F43F3">
      <w:pPr>
        <w:keepNext/>
        <w:keepLines/>
        <w:jc w:val="both"/>
      </w:pPr>
      <w:bookmarkStart w:id="6" w:name="_Hlk217298250"/>
    </w:p>
    <w:tbl>
      <w:tblPr>
        <w:tblStyle w:val="TableauGrille6Couleur-Accentuation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7139"/>
        <w:gridCol w:w="7139"/>
      </w:tblGrid>
      <w:tr w:rsidR="00362C11" w:rsidRPr="00A22E99" w14:paraId="738BAE58" w14:textId="77777777" w:rsidTr="00BC79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bottom w:val="none" w:sz="0" w:space="0" w:color="auto"/>
            </w:tcBorders>
            <w:vAlign w:val="center"/>
          </w:tcPr>
          <w:p w14:paraId="39FBFB23" w14:textId="77777777" w:rsidR="00362C11" w:rsidRPr="00A22E99" w:rsidRDefault="00362C11" w:rsidP="007F43F3">
            <w:pPr>
              <w:keepNext/>
              <w:keepLines/>
              <w:ind w:right="28"/>
              <w:jc w:val="center"/>
              <w:rPr>
                <w:rFonts w:asciiTheme="minorHAnsi" w:hAnsiTheme="minorHAnsi" w:cstheme="minorHAnsi"/>
                <w:color w:val="auto"/>
                <w:szCs w:val="22"/>
              </w:rPr>
            </w:pPr>
            <w:r w:rsidRPr="00A22E99">
              <w:rPr>
                <w:rFonts w:asciiTheme="minorHAnsi" w:hAnsiTheme="minorHAnsi" w:cstheme="minorHAnsi"/>
                <w:color w:val="auto"/>
                <w:szCs w:val="22"/>
              </w:rPr>
              <w:t>SOUHAITS DE L’ACHETEUR</w:t>
            </w:r>
          </w:p>
        </w:tc>
        <w:tc>
          <w:tcPr>
            <w:tcW w:w="7139" w:type="dxa"/>
            <w:tcBorders>
              <w:bottom w:val="none" w:sz="0" w:space="0" w:color="auto"/>
            </w:tcBorders>
            <w:vAlign w:val="center"/>
          </w:tcPr>
          <w:p w14:paraId="12DE41B6" w14:textId="1679A3CC" w:rsidR="00362C11" w:rsidRPr="00A22E99" w:rsidRDefault="00362C11" w:rsidP="007F43F3">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Cs w:val="22"/>
              </w:rPr>
            </w:pPr>
            <w:r w:rsidRPr="00A22E99">
              <w:rPr>
                <w:rFonts w:asciiTheme="minorHAnsi" w:hAnsiTheme="minorHAnsi" w:cstheme="minorHAnsi"/>
                <w:color w:val="auto"/>
                <w:szCs w:val="22"/>
              </w:rPr>
              <w:t xml:space="preserve">PROPOSITIONS </w:t>
            </w:r>
            <w:r w:rsidR="001554C0">
              <w:rPr>
                <w:rFonts w:asciiTheme="minorHAnsi" w:hAnsiTheme="minorHAnsi" w:cstheme="minorHAnsi"/>
                <w:color w:val="auto"/>
                <w:szCs w:val="22"/>
              </w:rPr>
              <w:t>DU CANDIDAT</w:t>
            </w:r>
          </w:p>
        </w:tc>
      </w:tr>
      <w:tr w:rsidR="00362C11" w:rsidRPr="00E759BB" w14:paraId="636F2D7C" w14:textId="77777777" w:rsidTr="00BC7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3B8ADDDA" w14:textId="5D2D27BD" w:rsidR="00362C11" w:rsidRPr="0028753A" w:rsidRDefault="0028753A" w:rsidP="007F43F3">
            <w:pPr>
              <w:keepLines/>
              <w:widowControl w:val="0"/>
              <w:jc w:val="both"/>
              <w:rPr>
                <w:spacing w:val="-2"/>
                <w:szCs w:val="22"/>
              </w:rPr>
            </w:pPr>
            <w:r w:rsidRPr="0028753A">
              <w:rPr>
                <w:b w:val="0"/>
                <w:bCs w:val="0"/>
                <w:color w:val="auto"/>
                <w:spacing w:val="-2"/>
                <w:szCs w:val="22"/>
              </w:rPr>
              <w:t xml:space="preserve">L’acheteur </w:t>
            </w:r>
            <w:r w:rsidR="00D67984">
              <w:rPr>
                <w:b w:val="0"/>
                <w:bCs w:val="0"/>
                <w:color w:val="auto"/>
                <w:spacing w:val="-2"/>
                <w:szCs w:val="22"/>
              </w:rPr>
              <w:t>souhaite qu’aucune sanction spécifique ne soit appliquée.</w:t>
            </w:r>
          </w:p>
        </w:tc>
        <w:tc>
          <w:tcPr>
            <w:tcW w:w="7139" w:type="dxa"/>
            <w:shd w:val="clear" w:color="auto" w:fill="FFCCCC"/>
            <w:vAlign w:val="center"/>
          </w:tcPr>
          <w:p w14:paraId="596DC6C4" w14:textId="77777777" w:rsidR="00362C11" w:rsidRPr="00214078" w:rsidRDefault="00362C11" w:rsidP="007F43F3">
            <w:pPr>
              <w:keepLines/>
              <w:widowControl w:val="0"/>
              <w:jc w:val="both"/>
              <w:cnfStyle w:val="000000100000" w:firstRow="0" w:lastRow="0" w:firstColumn="0" w:lastColumn="0" w:oddVBand="0" w:evenVBand="0" w:oddHBand="1" w:evenHBand="0" w:firstRowFirstColumn="0" w:firstRowLastColumn="0" w:lastRowFirstColumn="0" w:lastRowLastColumn="0"/>
              <w:rPr>
                <w:color w:val="auto"/>
                <w:spacing w:val="-4"/>
                <w:szCs w:val="22"/>
              </w:rPr>
            </w:pPr>
          </w:p>
        </w:tc>
      </w:tr>
    </w:tbl>
    <w:p w14:paraId="3169DAAC" w14:textId="77777777" w:rsidR="007A1B9A" w:rsidRPr="004C2FB4" w:rsidRDefault="007A1B9A" w:rsidP="007F43F3">
      <w:pPr>
        <w:pStyle w:val="08Titre11-"/>
        <w:rPr>
          <w:szCs w:val="22"/>
        </w:rPr>
      </w:pPr>
      <w:r w:rsidRPr="004C2FB4">
        <w:rPr>
          <w:szCs w:val="22"/>
        </w:rPr>
        <w:lastRenderedPageBreak/>
        <w:t>Assurance pour compte</w:t>
      </w:r>
    </w:p>
    <w:p w14:paraId="65194D36" w14:textId="77777777" w:rsidR="007A1B9A" w:rsidRPr="004C2FB4" w:rsidRDefault="007A1B9A" w:rsidP="007F43F3">
      <w:pPr>
        <w:keepNext/>
        <w:keepLines/>
        <w:jc w:val="both"/>
        <w:rPr>
          <w:szCs w:val="22"/>
        </w:rPr>
      </w:pPr>
    </w:p>
    <w:tbl>
      <w:tblPr>
        <w:tblStyle w:val="TableauGrille6Couleur-Accentuation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7139"/>
        <w:gridCol w:w="7139"/>
      </w:tblGrid>
      <w:tr w:rsidR="003D411B" w:rsidRPr="004C2FB4" w14:paraId="37B3F958" w14:textId="77777777" w:rsidTr="00BC79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bottom w:val="none" w:sz="0" w:space="0" w:color="auto"/>
            </w:tcBorders>
            <w:vAlign w:val="center"/>
          </w:tcPr>
          <w:p w14:paraId="1A1DD5B0" w14:textId="77777777" w:rsidR="003D411B" w:rsidRPr="004C2FB4" w:rsidRDefault="003D411B" w:rsidP="007F43F3">
            <w:pPr>
              <w:keepNext/>
              <w:keepLines/>
              <w:ind w:right="28"/>
              <w:jc w:val="center"/>
              <w:rPr>
                <w:rFonts w:asciiTheme="minorHAnsi" w:hAnsiTheme="minorHAnsi" w:cstheme="minorHAnsi"/>
                <w:color w:val="auto"/>
                <w:szCs w:val="22"/>
              </w:rPr>
            </w:pPr>
            <w:r w:rsidRPr="004C2FB4">
              <w:rPr>
                <w:rFonts w:asciiTheme="minorHAnsi" w:hAnsiTheme="minorHAnsi" w:cstheme="minorHAnsi"/>
                <w:color w:val="auto"/>
                <w:szCs w:val="22"/>
              </w:rPr>
              <w:t>SOUHAITS DE L’ACHETEUR</w:t>
            </w:r>
          </w:p>
        </w:tc>
        <w:tc>
          <w:tcPr>
            <w:tcW w:w="7139" w:type="dxa"/>
            <w:tcBorders>
              <w:bottom w:val="none" w:sz="0" w:space="0" w:color="auto"/>
            </w:tcBorders>
            <w:vAlign w:val="center"/>
          </w:tcPr>
          <w:p w14:paraId="059B73BE" w14:textId="60AC80EC" w:rsidR="003D411B" w:rsidRPr="004C2FB4" w:rsidRDefault="003D411B" w:rsidP="007F43F3">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Cs w:val="22"/>
              </w:rPr>
            </w:pPr>
            <w:r w:rsidRPr="004C2FB4">
              <w:rPr>
                <w:rFonts w:asciiTheme="minorHAnsi" w:hAnsiTheme="minorHAnsi" w:cstheme="minorHAnsi"/>
                <w:color w:val="auto"/>
                <w:szCs w:val="22"/>
              </w:rPr>
              <w:t xml:space="preserve">PROPOSITIONS </w:t>
            </w:r>
            <w:r w:rsidR="001554C0" w:rsidRPr="004C2FB4">
              <w:rPr>
                <w:rFonts w:asciiTheme="minorHAnsi" w:hAnsiTheme="minorHAnsi" w:cstheme="minorHAnsi"/>
                <w:color w:val="auto"/>
                <w:szCs w:val="22"/>
              </w:rPr>
              <w:t>DU CANDIDAT</w:t>
            </w:r>
          </w:p>
        </w:tc>
      </w:tr>
      <w:tr w:rsidR="003D411B" w:rsidRPr="004C2FB4" w14:paraId="54105BCB" w14:textId="77777777" w:rsidTr="00BC7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363838FB" w14:textId="29D4D517" w:rsidR="003D411B" w:rsidRPr="004C2FB4" w:rsidRDefault="003D411B" w:rsidP="007F43F3">
            <w:pPr>
              <w:keepLines/>
              <w:widowControl w:val="0"/>
              <w:jc w:val="both"/>
              <w:rPr>
                <w:b w:val="0"/>
                <w:bCs w:val="0"/>
                <w:color w:val="auto"/>
                <w:spacing w:val="-2"/>
                <w:szCs w:val="22"/>
              </w:rPr>
            </w:pPr>
            <w:r w:rsidRPr="004C2FB4">
              <w:rPr>
                <w:b w:val="0"/>
                <w:bCs w:val="0"/>
                <w:color w:val="auto"/>
                <w:spacing w:val="-2"/>
                <w:szCs w:val="22"/>
              </w:rPr>
              <w:t>Lorsque le souscripteur souscrit pour le compte d'un tiers, les garanties sur bâtiments sont acquises selon les mêmes montants de garantie et franchises que pour les bâtiments lui appartenant, y compris celles de responsabilités et les garanties annexes, pour autant que les bâtiments ou parties de bâtiments concernés soient déclarés au contrat et la surface de ces bâtiments prise en compte pour le calcul de la prime.</w:t>
            </w:r>
          </w:p>
        </w:tc>
        <w:tc>
          <w:tcPr>
            <w:tcW w:w="7139" w:type="dxa"/>
            <w:shd w:val="clear" w:color="auto" w:fill="FFCCCC"/>
            <w:vAlign w:val="center"/>
          </w:tcPr>
          <w:p w14:paraId="25EEC535" w14:textId="77777777" w:rsidR="003D411B" w:rsidRPr="00973E47" w:rsidRDefault="003D411B" w:rsidP="007F43F3">
            <w:pPr>
              <w:keepNext/>
              <w:keepLines/>
              <w:widowControl w:val="0"/>
              <w:cnfStyle w:val="000000100000" w:firstRow="0" w:lastRow="0" w:firstColumn="0" w:lastColumn="0" w:oddVBand="0" w:evenVBand="0" w:oddHBand="1" w:evenHBand="0" w:firstRowFirstColumn="0" w:firstRowLastColumn="0" w:lastRowFirstColumn="0" w:lastRowLastColumn="0"/>
              <w:rPr>
                <w:color w:val="auto"/>
                <w:spacing w:val="-4"/>
                <w:szCs w:val="22"/>
              </w:rPr>
            </w:pPr>
          </w:p>
        </w:tc>
      </w:tr>
      <w:tr w:rsidR="003D411B" w:rsidRPr="004C2FB4" w14:paraId="3D088742" w14:textId="77777777" w:rsidTr="00BC79B6">
        <w:tc>
          <w:tcPr>
            <w:cnfStyle w:val="001000000000" w:firstRow="0" w:lastRow="0" w:firstColumn="1" w:lastColumn="0" w:oddVBand="0" w:evenVBand="0" w:oddHBand="0" w:evenHBand="0" w:firstRowFirstColumn="0" w:firstRowLastColumn="0" w:lastRowFirstColumn="0" w:lastRowLastColumn="0"/>
            <w:tcW w:w="7139" w:type="dxa"/>
            <w:vAlign w:val="center"/>
          </w:tcPr>
          <w:p w14:paraId="129E56E9" w14:textId="10CE7C23" w:rsidR="003D411B" w:rsidRPr="004C2FB4" w:rsidRDefault="003D411B" w:rsidP="007F43F3">
            <w:pPr>
              <w:keepLines/>
              <w:widowControl w:val="0"/>
              <w:jc w:val="both"/>
              <w:rPr>
                <w:b w:val="0"/>
                <w:bCs w:val="0"/>
                <w:color w:val="auto"/>
                <w:spacing w:val="-2"/>
                <w:szCs w:val="22"/>
              </w:rPr>
            </w:pPr>
            <w:r w:rsidRPr="004C2FB4">
              <w:rPr>
                <w:b w:val="0"/>
                <w:bCs w:val="0"/>
                <w:color w:val="auto"/>
                <w:spacing w:val="-2"/>
                <w:szCs w:val="22"/>
              </w:rPr>
              <w:t xml:space="preserve">Lorsque le souscripteur souscrit pour le compte d'un tiers et qu'il a la garde ou l'usage des biens ou est tenu de les assurer, les garanties sur contenu sont acquises selon les mêmes montants de garantie et franchises que pour le contenu lui appartenant, y compris les garanties annexes. </w:t>
            </w:r>
          </w:p>
        </w:tc>
        <w:tc>
          <w:tcPr>
            <w:tcW w:w="7139" w:type="dxa"/>
            <w:shd w:val="clear" w:color="auto" w:fill="FFCCCC"/>
            <w:vAlign w:val="center"/>
          </w:tcPr>
          <w:p w14:paraId="5F78EC27" w14:textId="77777777" w:rsidR="003D411B" w:rsidRPr="00973E47" w:rsidRDefault="003D411B" w:rsidP="007F43F3">
            <w:pPr>
              <w:keepNext/>
              <w:keepLines/>
              <w:widowControl w:val="0"/>
              <w:cnfStyle w:val="000000000000" w:firstRow="0" w:lastRow="0" w:firstColumn="0" w:lastColumn="0" w:oddVBand="0" w:evenVBand="0" w:oddHBand="0" w:evenHBand="0" w:firstRowFirstColumn="0" w:firstRowLastColumn="0" w:lastRowFirstColumn="0" w:lastRowLastColumn="0"/>
              <w:rPr>
                <w:color w:val="auto"/>
                <w:spacing w:val="-4"/>
                <w:szCs w:val="22"/>
              </w:rPr>
            </w:pPr>
          </w:p>
        </w:tc>
      </w:tr>
      <w:tr w:rsidR="003D411B" w:rsidRPr="004C2FB4" w14:paraId="386485F9" w14:textId="77777777" w:rsidTr="00BC7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549C98B2" w14:textId="77777777" w:rsidR="003D411B" w:rsidRPr="004C2FB4" w:rsidRDefault="003D411B" w:rsidP="007F43F3">
            <w:pPr>
              <w:keepLines/>
              <w:widowControl w:val="0"/>
              <w:jc w:val="both"/>
              <w:rPr>
                <w:b w:val="0"/>
                <w:bCs w:val="0"/>
                <w:color w:val="auto"/>
                <w:spacing w:val="-2"/>
                <w:szCs w:val="22"/>
              </w:rPr>
            </w:pPr>
            <w:r w:rsidRPr="004C2FB4">
              <w:rPr>
                <w:b w:val="0"/>
                <w:bCs w:val="0"/>
                <w:color w:val="auto"/>
                <w:spacing w:val="-2"/>
                <w:szCs w:val="22"/>
              </w:rPr>
              <w:t>Lorsque le souscripteur souscrit pour le compte d'une personne publique sans avoir la garde ou l'usage des biens ou être tenu de les assurer, les garanties sur contenu sont acquises selon les mêmes montants de garantie et franchises que pour le contenu lui appartenant, y compris les garanties annexes.</w:t>
            </w:r>
          </w:p>
          <w:p w14:paraId="0B39C8D2" w14:textId="40C2391F" w:rsidR="003D411B" w:rsidRPr="004C2FB4" w:rsidRDefault="003D411B" w:rsidP="007F43F3">
            <w:pPr>
              <w:keepLines/>
              <w:widowControl w:val="0"/>
              <w:jc w:val="both"/>
              <w:rPr>
                <w:b w:val="0"/>
                <w:bCs w:val="0"/>
                <w:color w:val="auto"/>
                <w:spacing w:val="-2"/>
                <w:szCs w:val="22"/>
              </w:rPr>
            </w:pPr>
            <w:r w:rsidRPr="004C2FB4">
              <w:rPr>
                <w:b w:val="0"/>
                <w:bCs w:val="0"/>
                <w:color w:val="auto"/>
                <w:spacing w:val="-2"/>
                <w:szCs w:val="22"/>
              </w:rPr>
              <w:t>Lorsque le souscripteur souscrit pour le compte d'une personne physique ou d'une personne morale à but non lucratif sans avoir la garde ou l'usage des biens ou être tenu de les assurer, les garanties sur contenu sont acquises à hauteur de 150 000 €, y compris les garanties annexes.</w:t>
            </w:r>
          </w:p>
        </w:tc>
        <w:tc>
          <w:tcPr>
            <w:tcW w:w="7139" w:type="dxa"/>
            <w:shd w:val="clear" w:color="auto" w:fill="FFCCCC"/>
            <w:vAlign w:val="center"/>
          </w:tcPr>
          <w:p w14:paraId="42D9CB99" w14:textId="77777777" w:rsidR="003D411B" w:rsidRPr="00973E47" w:rsidRDefault="003D411B" w:rsidP="007F43F3">
            <w:pPr>
              <w:keepNext/>
              <w:keepLines/>
              <w:widowControl w:val="0"/>
              <w:cnfStyle w:val="000000100000" w:firstRow="0" w:lastRow="0" w:firstColumn="0" w:lastColumn="0" w:oddVBand="0" w:evenVBand="0" w:oddHBand="1" w:evenHBand="0" w:firstRowFirstColumn="0" w:firstRowLastColumn="0" w:lastRowFirstColumn="0" w:lastRowLastColumn="0"/>
              <w:rPr>
                <w:color w:val="auto"/>
                <w:spacing w:val="-4"/>
                <w:szCs w:val="22"/>
              </w:rPr>
            </w:pPr>
          </w:p>
        </w:tc>
      </w:tr>
    </w:tbl>
    <w:bookmarkEnd w:id="6"/>
    <w:p w14:paraId="2539F035" w14:textId="77777777" w:rsidR="007A3B24" w:rsidRPr="004C2FB4" w:rsidRDefault="007A3B24" w:rsidP="007F43F3">
      <w:pPr>
        <w:pStyle w:val="08Titre11-"/>
        <w:rPr>
          <w:szCs w:val="22"/>
        </w:rPr>
      </w:pPr>
      <w:r w:rsidRPr="004C2FB4">
        <w:rPr>
          <w:szCs w:val="22"/>
        </w:rPr>
        <w:t>Modalités d’évaluation</w:t>
      </w:r>
    </w:p>
    <w:p w14:paraId="3AC18F5E" w14:textId="77777777" w:rsidR="00081EB1" w:rsidRPr="004C2FB4" w:rsidRDefault="00081EB1" w:rsidP="007F43F3">
      <w:pPr>
        <w:keepNext/>
        <w:keepLines/>
        <w:jc w:val="both"/>
        <w:rPr>
          <w:b/>
          <w:bCs/>
          <w:szCs w:val="22"/>
          <w:u w:val="single"/>
        </w:rPr>
      </w:pPr>
    </w:p>
    <w:tbl>
      <w:tblPr>
        <w:tblStyle w:val="TableauGrille6Couleur-Accentuation3"/>
        <w:tblW w:w="0" w:type="auto"/>
        <w:tblLook w:val="04A0" w:firstRow="1" w:lastRow="0" w:firstColumn="1" w:lastColumn="0" w:noHBand="0" w:noVBand="1"/>
      </w:tblPr>
      <w:tblGrid>
        <w:gridCol w:w="7139"/>
        <w:gridCol w:w="7139"/>
      </w:tblGrid>
      <w:tr w:rsidR="00081EB1" w:rsidRPr="004C2FB4" w14:paraId="07A224B0" w14:textId="77777777" w:rsidTr="00BC79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A5D26E" w14:textId="77777777" w:rsidR="00081EB1" w:rsidRPr="004C2FB4" w:rsidRDefault="00081EB1" w:rsidP="007F43F3">
            <w:pPr>
              <w:keepNext/>
              <w:keepLines/>
              <w:ind w:right="28"/>
              <w:jc w:val="center"/>
              <w:rPr>
                <w:rFonts w:asciiTheme="minorHAnsi" w:hAnsiTheme="minorHAnsi" w:cstheme="minorHAnsi"/>
                <w:color w:val="auto"/>
                <w:szCs w:val="22"/>
              </w:rPr>
            </w:pPr>
            <w:r w:rsidRPr="004C2FB4">
              <w:rPr>
                <w:rFonts w:asciiTheme="minorHAnsi" w:hAnsiTheme="minorHAnsi" w:cstheme="minorHAnsi"/>
                <w:color w:val="auto"/>
                <w:szCs w:val="22"/>
              </w:rPr>
              <w:t>SOUHAITS DE L’ACHETEUR</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86922A" w14:textId="4542EA74" w:rsidR="00081EB1" w:rsidRPr="004C2FB4" w:rsidRDefault="00081EB1" w:rsidP="007F43F3">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Cs w:val="22"/>
              </w:rPr>
            </w:pPr>
            <w:r w:rsidRPr="004C2FB4">
              <w:rPr>
                <w:rFonts w:asciiTheme="minorHAnsi" w:hAnsiTheme="minorHAnsi" w:cstheme="minorHAnsi"/>
                <w:color w:val="auto"/>
                <w:szCs w:val="22"/>
              </w:rPr>
              <w:t xml:space="preserve">PROPOSITIONS </w:t>
            </w:r>
            <w:r w:rsidR="001554C0" w:rsidRPr="004C2FB4">
              <w:rPr>
                <w:rFonts w:asciiTheme="minorHAnsi" w:hAnsiTheme="minorHAnsi" w:cstheme="minorHAnsi"/>
                <w:color w:val="auto"/>
                <w:szCs w:val="22"/>
              </w:rPr>
              <w:t>DU CANDIDAT</w:t>
            </w:r>
          </w:p>
        </w:tc>
      </w:tr>
      <w:tr w:rsidR="00081EB1" w:rsidRPr="004C2FB4" w14:paraId="1BEAA61D" w14:textId="77777777" w:rsidTr="00BC7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1E6378" w14:textId="77777777" w:rsidR="00081EB1" w:rsidRPr="004C2FB4" w:rsidRDefault="00081EB1" w:rsidP="007F43F3">
            <w:pPr>
              <w:keepLines/>
              <w:widowControl w:val="0"/>
              <w:jc w:val="both"/>
              <w:rPr>
                <w:b w:val="0"/>
                <w:bCs w:val="0"/>
                <w:color w:val="auto"/>
                <w:spacing w:val="-2"/>
                <w:szCs w:val="22"/>
              </w:rPr>
            </w:pPr>
            <w:r w:rsidRPr="004C2FB4">
              <w:rPr>
                <w:b w:val="0"/>
                <w:bCs w:val="0"/>
                <w:color w:val="auto"/>
                <w:spacing w:val="-2"/>
                <w:szCs w:val="22"/>
              </w:rPr>
              <w:t xml:space="preserve">Tous les biens assurés bénéficient d'une indemnisation en valeur à neuf dans les conditions suivantes. </w:t>
            </w:r>
          </w:p>
          <w:p w14:paraId="1C548AD3" w14:textId="5BEB200A" w:rsidR="00081EB1" w:rsidRPr="004C2FB4" w:rsidRDefault="00081EB1" w:rsidP="007F43F3">
            <w:pPr>
              <w:keepLines/>
              <w:widowControl w:val="0"/>
              <w:jc w:val="both"/>
              <w:rPr>
                <w:b w:val="0"/>
                <w:bCs w:val="0"/>
                <w:color w:val="auto"/>
                <w:spacing w:val="-2"/>
                <w:szCs w:val="22"/>
              </w:rPr>
            </w:pPr>
            <w:r w:rsidRPr="004C2FB4">
              <w:rPr>
                <w:b w:val="0"/>
                <w:bCs w:val="0"/>
                <w:color w:val="auto"/>
                <w:spacing w:val="-2"/>
                <w:szCs w:val="22"/>
              </w:rPr>
              <w:t xml:space="preserve">Le montant du dommage est majoré du tiers de la valeur de reconstruction ou de remplacement à l'identique au prix du neuf au jour du sinistre, sans pouvoir toutefois dépasser cette valeur. L'assuré dispose d'un délai de 3 ans à compter de la date du sinistre, sauf impossibilité (impossibilité administrative ou judiciaire, expertise, demande expresse de l’assureur, etc.) pour réparer ou reconstruire le bien sinistré. </w:t>
            </w:r>
          </w:p>
          <w:p w14:paraId="725E8EA6" w14:textId="77777777" w:rsidR="00081EB1" w:rsidRPr="004C2FB4" w:rsidRDefault="00081EB1" w:rsidP="007F43F3">
            <w:pPr>
              <w:keepLines/>
              <w:widowControl w:val="0"/>
              <w:jc w:val="both"/>
              <w:rPr>
                <w:b w:val="0"/>
                <w:bCs w:val="0"/>
                <w:color w:val="auto"/>
                <w:spacing w:val="-2"/>
                <w:szCs w:val="22"/>
              </w:rPr>
            </w:pPr>
            <w:r w:rsidRPr="004C2FB4">
              <w:rPr>
                <w:b w:val="0"/>
                <w:bCs w:val="0"/>
                <w:color w:val="auto"/>
                <w:spacing w:val="-2"/>
                <w:szCs w:val="22"/>
              </w:rPr>
              <w:lastRenderedPageBreak/>
              <w:t xml:space="preserve">L'assuré pourra reconstruire à un emplacement différent de celui du sinistre, à condition que la reconstruction s'effectue, sauf impossibilité absolue ou accord entre les parties, dans son périmètre d’activité et sans qu'il soit apporté de modification importante à sa destination initiale. </w:t>
            </w:r>
          </w:p>
          <w:p w14:paraId="60058BE2" w14:textId="2CD5BC10" w:rsidR="00081EB1" w:rsidRPr="004C2FB4" w:rsidRDefault="00081EB1" w:rsidP="007F43F3">
            <w:pPr>
              <w:keepLines/>
              <w:widowControl w:val="0"/>
              <w:jc w:val="both"/>
              <w:rPr>
                <w:b w:val="0"/>
                <w:bCs w:val="0"/>
                <w:color w:val="auto"/>
                <w:spacing w:val="-2"/>
                <w:szCs w:val="22"/>
              </w:rPr>
            </w:pPr>
            <w:r w:rsidRPr="004C2FB4">
              <w:rPr>
                <w:b w:val="0"/>
                <w:bCs w:val="0"/>
                <w:color w:val="auto"/>
                <w:spacing w:val="-2"/>
                <w:szCs w:val="22"/>
              </w:rPr>
              <w:t>Le montant dû par l’assureur au titre de la clause « valeur à neuf » doit être justifié par les factures produites par l'assuré, il s’applique au global et non poste par poste.</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4FD43B10" w14:textId="77777777" w:rsidR="00081EB1" w:rsidRPr="004C2FB4" w:rsidRDefault="00081EB1" w:rsidP="007F43F3">
            <w:pPr>
              <w:keepLines/>
              <w:jc w:val="both"/>
              <w:cnfStyle w:val="000000100000" w:firstRow="0" w:lastRow="0" w:firstColumn="0" w:lastColumn="0" w:oddVBand="0" w:evenVBand="0" w:oddHBand="1" w:evenHBand="0" w:firstRowFirstColumn="0" w:firstRowLastColumn="0" w:lastRowFirstColumn="0" w:lastRowLastColumn="0"/>
              <w:rPr>
                <w:color w:val="auto"/>
                <w:szCs w:val="22"/>
              </w:rPr>
            </w:pPr>
          </w:p>
        </w:tc>
      </w:tr>
      <w:tr w:rsidR="00081EB1" w:rsidRPr="004C2FB4" w14:paraId="09DE65C0" w14:textId="77777777" w:rsidTr="00BC79B6">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A36A95" w14:textId="77777777" w:rsidR="00081EB1" w:rsidRPr="00973E47" w:rsidRDefault="00081EB1" w:rsidP="007F43F3">
            <w:pPr>
              <w:keepLines/>
              <w:widowControl w:val="0"/>
              <w:jc w:val="both"/>
              <w:rPr>
                <w:b w:val="0"/>
                <w:bCs w:val="0"/>
                <w:color w:val="auto"/>
                <w:spacing w:val="-2"/>
                <w:szCs w:val="22"/>
              </w:rPr>
            </w:pPr>
            <w:r w:rsidRPr="00973E47">
              <w:rPr>
                <w:b w:val="0"/>
                <w:bCs w:val="0"/>
                <w:color w:val="auto"/>
                <w:spacing w:val="-2"/>
                <w:szCs w:val="22"/>
              </w:rPr>
              <w:t>Le souscripteur peut renoncer au bénéfice de la valeur à neuf au profit d'une clause de conversion dans les conditions définies ci-après.</w:t>
            </w:r>
          </w:p>
          <w:p w14:paraId="4A3CB690" w14:textId="77777777" w:rsidR="00081EB1" w:rsidRPr="00973E47" w:rsidRDefault="00081EB1" w:rsidP="007F43F3">
            <w:pPr>
              <w:keepLines/>
              <w:widowControl w:val="0"/>
              <w:jc w:val="both"/>
              <w:rPr>
                <w:b w:val="0"/>
                <w:bCs w:val="0"/>
                <w:color w:val="auto"/>
                <w:spacing w:val="-2"/>
                <w:szCs w:val="22"/>
              </w:rPr>
            </w:pPr>
            <w:r w:rsidRPr="00973E47">
              <w:rPr>
                <w:b w:val="0"/>
                <w:bCs w:val="0"/>
                <w:color w:val="auto"/>
                <w:spacing w:val="-2"/>
                <w:szCs w:val="22"/>
              </w:rPr>
              <w:t xml:space="preserve">Le montant du dommage est majoré conventionnellement et forfaitairement de 20 %, sans pouvoir toutefois dépasser la valeur qui aurait été indemnisée au titre de la clause « valeur à neuf ». </w:t>
            </w:r>
          </w:p>
          <w:p w14:paraId="16348363" w14:textId="77777777" w:rsidR="00081EB1" w:rsidRPr="00973E47" w:rsidRDefault="00081EB1" w:rsidP="007F43F3">
            <w:pPr>
              <w:keepLines/>
              <w:widowControl w:val="0"/>
              <w:jc w:val="both"/>
              <w:rPr>
                <w:b w:val="0"/>
                <w:bCs w:val="0"/>
                <w:color w:val="auto"/>
                <w:spacing w:val="-2"/>
                <w:szCs w:val="22"/>
              </w:rPr>
            </w:pPr>
            <w:r w:rsidRPr="00973E47">
              <w:rPr>
                <w:b w:val="0"/>
                <w:bCs w:val="0"/>
                <w:color w:val="auto"/>
                <w:spacing w:val="-2"/>
                <w:szCs w:val="22"/>
              </w:rPr>
              <w:t xml:space="preserve">Aucune condition de réparation n'est requise pour bénéficier de la clause de conversion. </w:t>
            </w:r>
          </w:p>
          <w:p w14:paraId="77A134F8" w14:textId="77777777" w:rsidR="00081EB1" w:rsidRPr="00973E47" w:rsidRDefault="00081EB1" w:rsidP="007F43F3">
            <w:pPr>
              <w:keepLines/>
              <w:widowControl w:val="0"/>
              <w:jc w:val="both"/>
              <w:rPr>
                <w:b w:val="0"/>
                <w:bCs w:val="0"/>
                <w:color w:val="auto"/>
                <w:spacing w:val="-2"/>
                <w:szCs w:val="22"/>
              </w:rPr>
            </w:pPr>
            <w:r w:rsidRPr="00973E47">
              <w:rPr>
                <w:b w:val="0"/>
                <w:bCs w:val="0"/>
                <w:color w:val="auto"/>
                <w:spacing w:val="-2"/>
                <w:szCs w:val="22"/>
              </w:rPr>
              <w:t>L’application de la clause de conversion sera calculée en augmentant l’indemnité en valeur d’usage dans sa globalité et en fin de chiffrage et non biens par biens, sauf demande expresse contraire du souscripteur.</w:t>
            </w:r>
          </w:p>
          <w:p w14:paraId="13F35D16" w14:textId="06A85EFA" w:rsidR="00081EB1" w:rsidRPr="00973E47" w:rsidRDefault="00081EB1" w:rsidP="007F43F3">
            <w:pPr>
              <w:keepLines/>
              <w:widowControl w:val="0"/>
              <w:jc w:val="both"/>
              <w:rPr>
                <w:b w:val="0"/>
                <w:bCs w:val="0"/>
                <w:color w:val="auto"/>
                <w:spacing w:val="-2"/>
                <w:szCs w:val="22"/>
              </w:rPr>
            </w:pPr>
            <w:r w:rsidRPr="00973E47">
              <w:rPr>
                <w:b w:val="0"/>
                <w:bCs w:val="0"/>
                <w:color w:val="auto"/>
                <w:spacing w:val="-2"/>
                <w:szCs w:val="22"/>
              </w:rPr>
              <w:t>La clause de conversion et les garanties annexes (notamment pertes indirectes) sont cumulables et feront l’objet d’un règlement immédiat.</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7A46D175" w14:textId="77777777" w:rsidR="00081EB1" w:rsidRPr="004C2FB4" w:rsidRDefault="00081EB1" w:rsidP="007F43F3">
            <w:pPr>
              <w:keepLines/>
              <w:jc w:val="both"/>
              <w:cnfStyle w:val="000000000000" w:firstRow="0" w:lastRow="0" w:firstColumn="0" w:lastColumn="0" w:oddVBand="0" w:evenVBand="0" w:oddHBand="0" w:evenHBand="0" w:firstRowFirstColumn="0" w:firstRowLastColumn="0" w:lastRowFirstColumn="0" w:lastRowLastColumn="0"/>
              <w:rPr>
                <w:color w:val="auto"/>
                <w:szCs w:val="22"/>
              </w:rPr>
            </w:pPr>
          </w:p>
        </w:tc>
      </w:tr>
      <w:tr w:rsidR="00081EB1" w:rsidRPr="004C2FB4" w14:paraId="71B808BA" w14:textId="77777777" w:rsidTr="00BC7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F22E20" w14:textId="09C45F80" w:rsidR="00081EB1" w:rsidRPr="00973E47" w:rsidRDefault="00081EB1" w:rsidP="007F43F3">
            <w:pPr>
              <w:keepLines/>
              <w:widowControl w:val="0"/>
              <w:jc w:val="both"/>
              <w:rPr>
                <w:b w:val="0"/>
                <w:bCs w:val="0"/>
                <w:color w:val="auto"/>
                <w:spacing w:val="-2"/>
                <w:szCs w:val="22"/>
              </w:rPr>
            </w:pPr>
            <w:r w:rsidRPr="00973E47">
              <w:rPr>
                <w:b w:val="0"/>
                <w:bCs w:val="0"/>
                <w:color w:val="auto"/>
                <w:spacing w:val="-2"/>
                <w:szCs w:val="22"/>
              </w:rPr>
              <w:t>Par dérogation aux lignes ci-dessus, les sinistres sur matériel informatique ou électronique seront réglés en valeur à neuf, sans abattement pour vétusté pendant 5 ans à compter de l'acquisition neuve des matériels.</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6CE03E04" w14:textId="77777777" w:rsidR="00081EB1" w:rsidRPr="004C2FB4" w:rsidRDefault="00081EB1" w:rsidP="007F43F3">
            <w:pPr>
              <w:keepLines/>
              <w:jc w:val="both"/>
              <w:cnfStyle w:val="000000100000" w:firstRow="0" w:lastRow="0" w:firstColumn="0" w:lastColumn="0" w:oddVBand="0" w:evenVBand="0" w:oddHBand="1" w:evenHBand="0" w:firstRowFirstColumn="0" w:firstRowLastColumn="0" w:lastRowFirstColumn="0" w:lastRowLastColumn="0"/>
              <w:rPr>
                <w:color w:val="auto"/>
                <w:szCs w:val="22"/>
              </w:rPr>
            </w:pPr>
          </w:p>
        </w:tc>
      </w:tr>
      <w:tr w:rsidR="00081EB1" w:rsidRPr="004C2FB4" w14:paraId="1AB40A0A" w14:textId="77777777" w:rsidTr="00BC79B6">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F4BD2F" w14:textId="70927D49" w:rsidR="00081EB1" w:rsidRPr="004C2FB4" w:rsidRDefault="00081EB1" w:rsidP="007F43F3">
            <w:pPr>
              <w:keepLines/>
              <w:widowControl w:val="0"/>
              <w:jc w:val="both"/>
              <w:rPr>
                <w:b w:val="0"/>
                <w:bCs w:val="0"/>
                <w:color w:val="auto"/>
                <w:spacing w:val="-2"/>
                <w:szCs w:val="22"/>
              </w:rPr>
            </w:pPr>
            <w:r w:rsidRPr="004C2FB4">
              <w:rPr>
                <w:b w:val="0"/>
                <w:bCs w:val="0"/>
                <w:color w:val="auto"/>
                <w:spacing w:val="-2"/>
                <w:szCs w:val="22"/>
              </w:rPr>
              <w:t>Les garanties annexes sont accordées pour tous les évènements susceptibles d'être concernés.</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5C0A8598" w14:textId="77777777" w:rsidR="00081EB1" w:rsidRPr="004C2FB4" w:rsidRDefault="00081EB1" w:rsidP="007F43F3">
            <w:pPr>
              <w:keepLines/>
              <w:jc w:val="both"/>
              <w:cnfStyle w:val="000000000000" w:firstRow="0" w:lastRow="0" w:firstColumn="0" w:lastColumn="0" w:oddVBand="0" w:evenVBand="0" w:oddHBand="0" w:evenHBand="0" w:firstRowFirstColumn="0" w:firstRowLastColumn="0" w:lastRowFirstColumn="0" w:lastRowLastColumn="0"/>
              <w:rPr>
                <w:color w:val="auto"/>
                <w:szCs w:val="22"/>
              </w:rPr>
            </w:pPr>
          </w:p>
        </w:tc>
      </w:tr>
      <w:tr w:rsidR="00081EB1" w:rsidRPr="004C2FB4" w14:paraId="3DDE1C6B" w14:textId="77777777" w:rsidTr="00BC7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046C17" w14:textId="0A2B4A96" w:rsidR="00081EB1" w:rsidRPr="004C2FB4" w:rsidRDefault="00081EB1" w:rsidP="007F43F3">
            <w:pPr>
              <w:keepLines/>
              <w:widowControl w:val="0"/>
              <w:jc w:val="both"/>
              <w:rPr>
                <w:b w:val="0"/>
                <w:bCs w:val="0"/>
                <w:color w:val="auto"/>
                <w:spacing w:val="-2"/>
                <w:szCs w:val="22"/>
              </w:rPr>
            </w:pPr>
            <w:r w:rsidRPr="004C2FB4">
              <w:rPr>
                <w:b w:val="0"/>
                <w:bCs w:val="0"/>
                <w:color w:val="auto"/>
                <w:spacing w:val="-2"/>
                <w:szCs w:val="22"/>
              </w:rPr>
              <w:t>Dans le cadre d’émeutes et mouvements populaires, les incendies, vandalismes et bris de glace sont indemnisés au titre des événements correspondants et non au titre de la garantie émeutes et mouvements populaires.</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0DB39815" w14:textId="77777777" w:rsidR="00081EB1" w:rsidRPr="004C2FB4" w:rsidRDefault="00081EB1" w:rsidP="007F43F3">
            <w:pPr>
              <w:keepLines/>
              <w:jc w:val="both"/>
              <w:cnfStyle w:val="000000100000" w:firstRow="0" w:lastRow="0" w:firstColumn="0" w:lastColumn="0" w:oddVBand="0" w:evenVBand="0" w:oddHBand="1" w:evenHBand="0" w:firstRowFirstColumn="0" w:firstRowLastColumn="0" w:lastRowFirstColumn="0" w:lastRowLastColumn="0"/>
              <w:rPr>
                <w:color w:val="auto"/>
                <w:szCs w:val="22"/>
              </w:rPr>
            </w:pPr>
          </w:p>
        </w:tc>
      </w:tr>
      <w:tr w:rsidR="00081EB1" w:rsidRPr="004C2FB4" w14:paraId="30210D27" w14:textId="77777777" w:rsidTr="00BC79B6">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914251" w14:textId="75EAD538" w:rsidR="00081EB1" w:rsidRPr="004C2FB4" w:rsidRDefault="00081EB1" w:rsidP="007F43F3">
            <w:pPr>
              <w:keepLines/>
              <w:widowControl w:val="0"/>
              <w:jc w:val="both"/>
              <w:rPr>
                <w:b w:val="0"/>
                <w:bCs w:val="0"/>
                <w:color w:val="auto"/>
                <w:spacing w:val="-2"/>
                <w:szCs w:val="22"/>
              </w:rPr>
            </w:pPr>
            <w:r w:rsidRPr="004C2FB4">
              <w:rPr>
                <w:b w:val="0"/>
                <w:bCs w:val="0"/>
                <w:color w:val="auto"/>
                <w:spacing w:val="-2"/>
                <w:szCs w:val="22"/>
              </w:rPr>
              <w:t>Lorsque les services de l’assuré interviennent en lieu et place d'une entreprise pour réaliser des prestations ou travaux garantis au titre du présent contrat et/ou la coordination de ces travaux, le coût de cette intervention sera indemnisé selon une valorisation à dire d'expert.</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36A9EE20" w14:textId="77777777" w:rsidR="00081EB1" w:rsidRPr="004C2FB4" w:rsidRDefault="00081EB1" w:rsidP="007F43F3">
            <w:pPr>
              <w:keepLines/>
              <w:jc w:val="both"/>
              <w:cnfStyle w:val="000000000000" w:firstRow="0" w:lastRow="0" w:firstColumn="0" w:lastColumn="0" w:oddVBand="0" w:evenVBand="0" w:oddHBand="0" w:evenHBand="0" w:firstRowFirstColumn="0" w:firstRowLastColumn="0" w:lastRowFirstColumn="0" w:lastRowLastColumn="0"/>
              <w:rPr>
                <w:color w:val="auto"/>
                <w:szCs w:val="22"/>
              </w:rPr>
            </w:pPr>
          </w:p>
        </w:tc>
      </w:tr>
      <w:tr w:rsidR="00081EB1" w:rsidRPr="004C2FB4" w14:paraId="6542CA56" w14:textId="77777777" w:rsidTr="00BC7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5B87B3" w14:textId="28AB84F5" w:rsidR="00081EB1" w:rsidRPr="004C2FB4" w:rsidRDefault="00081EB1" w:rsidP="007F43F3">
            <w:pPr>
              <w:keepLines/>
              <w:rPr>
                <w:b w:val="0"/>
                <w:bCs w:val="0"/>
                <w:color w:val="auto"/>
                <w:spacing w:val="-2"/>
                <w:szCs w:val="22"/>
              </w:rPr>
            </w:pPr>
            <w:r w:rsidRPr="004C2FB4">
              <w:rPr>
                <w:b w:val="0"/>
                <w:bCs w:val="0"/>
                <w:color w:val="auto"/>
                <w:spacing w:val="-2"/>
                <w:szCs w:val="22"/>
              </w:rPr>
              <w:t xml:space="preserve">Le remboursement des sinistres se fera TVA comprise, sauf dans le cas où l'assuré ou le service concerné serait soumis à régime de récupération de la TVA. </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4B71BBEA" w14:textId="77777777" w:rsidR="00081EB1" w:rsidRPr="004C2FB4" w:rsidRDefault="00081EB1" w:rsidP="007F43F3">
            <w:pPr>
              <w:keepLines/>
              <w:jc w:val="both"/>
              <w:cnfStyle w:val="000000100000" w:firstRow="0" w:lastRow="0" w:firstColumn="0" w:lastColumn="0" w:oddVBand="0" w:evenVBand="0" w:oddHBand="1" w:evenHBand="0" w:firstRowFirstColumn="0" w:firstRowLastColumn="0" w:lastRowFirstColumn="0" w:lastRowLastColumn="0"/>
              <w:rPr>
                <w:color w:val="auto"/>
                <w:szCs w:val="22"/>
              </w:rPr>
            </w:pPr>
          </w:p>
        </w:tc>
      </w:tr>
      <w:tr w:rsidR="00081EB1" w:rsidRPr="004C2FB4" w14:paraId="63A53D9F" w14:textId="77777777" w:rsidTr="00BC79B6">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78BC74" w14:textId="54B580CA" w:rsidR="00081EB1" w:rsidRPr="004C2FB4" w:rsidRDefault="00081EB1" w:rsidP="007F43F3">
            <w:pPr>
              <w:keepLines/>
              <w:widowControl w:val="0"/>
              <w:jc w:val="both"/>
              <w:rPr>
                <w:szCs w:val="22"/>
              </w:rPr>
            </w:pPr>
            <w:r w:rsidRPr="004C2FB4">
              <w:rPr>
                <w:b w:val="0"/>
                <w:bCs w:val="0"/>
                <w:color w:val="auto"/>
                <w:spacing w:val="-2"/>
                <w:szCs w:val="22"/>
              </w:rPr>
              <w:lastRenderedPageBreak/>
              <w:t>La réduction d'indemnité en cas de déchéance pour déclaration tardive ne pourra excéder le montant du préjudice subi par l'assureur du fait du retard.</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0CE260B8" w14:textId="77777777" w:rsidR="00081EB1" w:rsidRPr="004C2FB4" w:rsidRDefault="00081EB1" w:rsidP="007F43F3">
            <w:pPr>
              <w:keepLines/>
              <w:jc w:val="both"/>
              <w:cnfStyle w:val="000000000000" w:firstRow="0" w:lastRow="0" w:firstColumn="0" w:lastColumn="0" w:oddVBand="0" w:evenVBand="0" w:oddHBand="0" w:evenHBand="0" w:firstRowFirstColumn="0" w:firstRowLastColumn="0" w:lastRowFirstColumn="0" w:lastRowLastColumn="0"/>
              <w:rPr>
                <w:color w:val="auto"/>
                <w:szCs w:val="22"/>
              </w:rPr>
            </w:pPr>
          </w:p>
        </w:tc>
      </w:tr>
    </w:tbl>
    <w:p w14:paraId="60A6B631" w14:textId="77777777" w:rsidR="007A3B24" w:rsidRPr="004C2FB4" w:rsidRDefault="007A3B24" w:rsidP="007F43F3">
      <w:pPr>
        <w:pStyle w:val="08Titre11-"/>
        <w:rPr>
          <w:szCs w:val="22"/>
        </w:rPr>
      </w:pPr>
      <w:r w:rsidRPr="004C2FB4">
        <w:rPr>
          <w:szCs w:val="22"/>
        </w:rPr>
        <w:t>Renonciation à recours</w:t>
      </w:r>
    </w:p>
    <w:p w14:paraId="2A216C24" w14:textId="77777777" w:rsidR="00081EB1" w:rsidRPr="004C2FB4" w:rsidRDefault="00081EB1" w:rsidP="007F43F3">
      <w:pPr>
        <w:keepNext/>
        <w:keepLines/>
        <w:jc w:val="both"/>
        <w:rPr>
          <w:b/>
          <w:bCs/>
          <w:szCs w:val="22"/>
          <w:u w:val="single"/>
        </w:rPr>
      </w:pPr>
    </w:p>
    <w:tbl>
      <w:tblPr>
        <w:tblStyle w:val="TableauGrille6Couleur-Accentuation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7139"/>
        <w:gridCol w:w="7139"/>
      </w:tblGrid>
      <w:tr w:rsidR="00081EB1" w:rsidRPr="004C2FB4" w14:paraId="67C29C61" w14:textId="77777777" w:rsidTr="005F4B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bottom w:val="none" w:sz="0" w:space="0" w:color="auto"/>
            </w:tcBorders>
            <w:vAlign w:val="center"/>
          </w:tcPr>
          <w:p w14:paraId="5F3E7153" w14:textId="77777777" w:rsidR="00081EB1" w:rsidRPr="004C2FB4" w:rsidRDefault="00081EB1" w:rsidP="007F43F3">
            <w:pPr>
              <w:keepNext/>
              <w:keepLines/>
              <w:ind w:right="28"/>
              <w:jc w:val="center"/>
              <w:rPr>
                <w:rFonts w:asciiTheme="minorHAnsi" w:hAnsiTheme="minorHAnsi" w:cstheme="minorHAnsi"/>
                <w:color w:val="auto"/>
                <w:szCs w:val="22"/>
              </w:rPr>
            </w:pPr>
            <w:r w:rsidRPr="004C2FB4">
              <w:rPr>
                <w:rFonts w:asciiTheme="minorHAnsi" w:hAnsiTheme="minorHAnsi" w:cstheme="minorHAnsi"/>
                <w:color w:val="auto"/>
                <w:szCs w:val="22"/>
              </w:rPr>
              <w:t>SOUHAITS DE L’ACHETEUR</w:t>
            </w:r>
          </w:p>
        </w:tc>
        <w:tc>
          <w:tcPr>
            <w:tcW w:w="7139" w:type="dxa"/>
            <w:tcBorders>
              <w:bottom w:val="none" w:sz="0" w:space="0" w:color="auto"/>
            </w:tcBorders>
            <w:vAlign w:val="center"/>
          </w:tcPr>
          <w:p w14:paraId="798E6B98" w14:textId="4013C3B0" w:rsidR="00081EB1" w:rsidRPr="004C2FB4" w:rsidRDefault="00081EB1" w:rsidP="007F43F3">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Cs w:val="22"/>
              </w:rPr>
            </w:pPr>
            <w:r w:rsidRPr="004C2FB4">
              <w:rPr>
                <w:rFonts w:asciiTheme="minorHAnsi" w:hAnsiTheme="minorHAnsi" w:cstheme="minorHAnsi"/>
                <w:color w:val="auto"/>
                <w:szCs w:val="22"/>
              </w:rPr>
              <w:t xml:space="preserve">PROPOSITIONS </w:t>
            </w:r>
            <w:r w:rsidR="001554C0" w:rsidRPr="004C2FB4">
              <w:rPr>
                <w:rFonts w:asciiTheme="minorHAnsi" w:hAnsiTheme="minorHAnsi" w:cstheme="minorHAnsi"/>
                <w:color w:val="auto"/>
                <w:szCs w:val="22"/>
              </w:rPr>
              <w:t>DU CANDIDAT</w:t>
            </w:r>
          </w:p>
        </w:tc>
      </w:tr>
      <w:tr w:rsidR="00081EB1" w:rsidRPr="004C2FB4" w14:paraId="41ED9581" w14:textId="77777777" w:rsidTr="005F4B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7BEAB248" w14:textId="77777777" w:rsidR="00081EB1" w:rsidRPr="00973E47" w:rsidRDefault="00081EB1" w:rsidP="007F43F3">
            <w:pPr>
              <w:keepLines/>
              <w:widowControl w:val="0"/>
              <w:jc w:val="both"/>
              <w:rPr>
                <w:b w:val="0"/>
                <w:bCs w:val="0"/>
                <w:color w:val="auto"/>
                <w:spacing w:val="-2"/>
                <w:szCs w:val="22"/>
              </w:rPr>
            </w:pPr>
            <w:r w:rsidRPr="00973E47">
              <w:rPr>
                <w:b w:val="0"/>
                <w:bCs w:val="0"/>
                <w:color w:val="auto"/>
                <w:spacing w:val="-2"/>
                <w:szCs w:val="22"/>
              </w:rPr>
              <w:t>Les assureurs renoncent à tous les recours qu'ils seraient en droit d'exercer au moment du sinistre contre les personnes physiques ou morales de droit public ou de droit privé, et notamment les locataires ou occupants et les bailleurs, à quelque titre que ce soit, ainsi que contre leurs assureurs si l’assuré a renoncé à recourir contre ces assureurs, sans qu'il soit nécessaire d'en indiquer la liste.</w:t>
            </w:r>
          </w:p>
          <w:p w14:paraId="212364BA" w14:textId="611BF662" w:rsidR="00081EB1" w:rsidRPr="00973E47" w:rsidRDefault="00081EB1" w:rsidP="007F43F3">
            <w:pPr>
              <w:keepLines/>
              <w:widowControl w:val="0"/>
              <w:jc w:val="both"/>
              <w:rPr>
                <w:b w:val="0"/>
                <w:bCs w:val="0"/>
                <w:color w:val="auto"/>
                <w:spacing w:val="-2"/>
                <w:szCs w:val="22"/>
              </w:rPr>
            </w:pPr>
            <w:r w:rsidRPr="00973E47">
              <w:rPr>
                <w:b w:val="0"/>
                <w:bCs w:val="0"/>
                <w:color w:val="auto"/>
                <w:spacing w:val="-2"/>
                <w:szCs w:val="22"/>
              </w:rPr>
              <w:t xml:space="preserve">Les renonciations à recours ne feront pas nécessairement l’objet de conventions formalisées. </w:t>
            </w:r>
          </w:p>
        </w:tc>
        <w:tc>
          <w:tcPr>
            <w:tcW w:w="7139" w:type="dxa"/>
            <w:shd w:val="clear" w:color="auto" w:fill="FFCCCC"/>
            <w:vAlign w:val="center"/>
          </w:tcPr>
          <w:p w14:paraId="65DBF25C" w14:textId="77777777" w:rsidR="00081EB1" w:rsidRPr="00BD2727" w:rsidRDefault="00081EB1" w:rsidP="007F43F3">
            <w:pPr>
              <w:keepLines/>
              <w:jc w:val="both"/>
              <w:cnfStyle w:val="000000100000" w:firstRow="0" w:lastRow="0" w:firstColumn="0" w:lastColumn="0" w:oddVBand="0" w:evenVBand="0" w:oddHBand="1" w:evenHBand="0" w:firstRowFirstColumn="0" w:firstRowLastColumn="0" w:lastRowFirstColumn="0" w:lastRowLastColumn="0"/>
              <w:rPr>
                <w:color w:val="auto"/>
                <w:szCs w:val="22"/>
              </w:rPr>
            </w:pPr>
          </w:p>
        </w:tc>
      </w:tr>
      <w:tr w:rsidR="00081EB1" w:rsidRPr="004C2FB4" w14:paraId="3330CC37" w14:textId="77777777" w:rsidTr="005F4B54">
        <w:tc>
          <w:tcPr>
            <w:cnfStyle w:val="001000000000" w:firstRow="0" w:lastRow="0" w:firstColumn="1" w:lastColumn="0" w:oddVBand="0" w:evenVBand="0" w:oddHBand="0" w:evenHBand="0" w:firstRowFirstColumn="0" w:firstRowLastColumn="0" w:lastRowFirstColumn="0" w:lastRowLastColumn="0"/>
            <w:tcW w:w="7139" w:type="dxa"/>
            <w:vAlign w:val="center"/>
          </w:tcPr>
          <w:p w14:paraId="528D46C9" w14:textId="71D695BF" w:rsidR="00081EB1" w:rsidRPr="00973E47" w:rsidRDefault="00081EB1" w:rsidP="007F43F3">
            <w:pPr>
              <w:keepLines/>
              <w:widowControl w:val="0"/>
              <w:jc w:val="both"/>
              <w:rPr>
                <w:b w:val="0"/>
                <w:bCs w:val="0"/>
                <w:color w:val="auto"/>
                <w:spacing w:val="-2"/>
                <w:szCs w:val="22"/>
              </w:rPr>
            </w:pPr>
            <w:r w:rsidRPr="00973E47">
              <w:rPr>
                <w:b w:val="0"/>
                <w:bCs w:val="0"/>
                <w:color w:val="auto"/>
                <w:spacing w:val="-2"/>
                <w:szCs w:val="22"/>
              </w:rPr>
              <w:t>Dans le cas où l’assuré a la charge de souscrire un contrat d’assurance pour le compte d’une copropriété, l’assureur renonce à tout recours contre les copropriétaires et leurs assureurs et le syndic et son assureur. Toutes ces personnes sont considérées comme tiers entre elles.</w:t>
            </w:r>
          </w:p>
        </w:tc>
        <w:tc>
          <w:tcPr>
            <w:tcW w:w="7139" w:type="dxa"/>
            <w:shd w:val="clear" w:color="auto" w:fill="FFCCCC"/>
            <w:vAlign w:val="center"/>
          </w:tcPr>
          <w:p w14:paraId="10E16D75" w14:textId="77777777" w:rsidR="00081EB1" w:rsidRPr="00BD2727" w:rsidRDefault="00081EB1" w:rsidP="007F43F3">
            <w:pPr>
              <w:keepLines/>
              <w:jc w:val="both"/>
              <w:cnfStyle w:val="000000000000" w:firstRow="0" w:lastRow="0" w:firstColumn="0" w:lastColumn="0" w:oddVBand="0" w:evenVBand="0" w:oddHBand="0" w:evenHBand="0" w:firstRowFirstColumn="0" w:firstRowLastColumn="0" w:lastRowFirstColumn="0" w:lastRowLastColumn="0"/>
              <w:rPr>
                <w:color w:val="auto"/>
                <w:szCs w:val="22"/>
                <w:u w:val="single"/>
              </w:rPr>
            </w:pPr>
          </w:p>
        </w:tc>
      </w:tr>
    </w:tbl>
    <w:p w14:paraId="23B1628E" w14:textId="77777777" w:rsidR="009C265E" w:rsidRPr="00973E47" w:rsidRDefault="009C265E" w:rsidP="009C265E">
      <w:pPr>
        <w:pStyle w:val="06-TitreARTICLEAE"/>
        <w:keepLines/>
      </w:pPr>
      <w:bookmarkStart w:id="7" w:name="_Hlk93153693"/>
      <w:r w:rsidRPr="00973E47">
        <w:t>Clauses de réexamen</w:t>
      </w:r>
    </w:p>
    <w:p w14:paraId="671E980F" w14:textId="77777777" w:rsidR="009C265E" w:rsidRPr="00973E47" w:rsidRDefault="009C265E" w:rsidP="009C265E">
      <w:pPr>
        <w:pStyle w:val="08Titre11-"/>
      </w:pPr>
      <w:r w:rsidRPr="00973E47">
        <w:t>Variation de la superficie</w:t>
      </w:r>
    </w:p>
    <w:p w14:paraId="1BBC5350" w14:textId="77777777" w:rsidR="009C265E" w:rsidRPr="00973E47" w:rsidRDefault="009C265E" w:rsidP="009C265E">
      <w:pPr>
        <w:keepLines/>
        <w:spacing w:before="120"/>
        <w:jc w:val="both"/>
      </w:pPr>
      <w:r w:rsidRPr="00973E47">
        <w:t>En cas de variation de la superficie totale des bâtiments à assurer, le présent marché peut être modifié quelle que soit la variation de surface considérée.</w:t>
      </w:r>
    </w:p>
    <w:p w14:paraId="22D4F211" w14:textId="77777777" w:rsidR="009C265E" w:rsidRDefault="009C265E" w:rsidP="009C265E">
      <w:pPr>
        <w:keepLines/>
        <w:jc w:val="both"/>
      </w:pPr>
      <w:r w:rsidRPr="00973E47">
        <w:t>Cette modification ne peut avoir pour</w:t>
      </w:r>
      <w:r w:rsidRPr="00802E95">
        <w:t xml:space="preserve"> effet de changer les garanties ainsi que leurs montants et franchises</w:t>
      </w:r>
      <w:r>
        <w:t xml:space="preserve"> ou le taux de prime applicable.</w:t>
      </w:r>
    </w:p>
    <w:p w14:paraId="5E572D06" w14:textId="77777777" w:rsidR="009C265E" w:rsidRDefault="009C265E" w:rsidP="009C265E">
      <w:pPr>
        <w:pStyle w:val="08Titre11-"/>
      </w:pPr>
      <w:r>
        <w:t>Résiliation d’une part de coassurance</w:t>
      </w:r>
    </w:p>
    <w:p w14:paraId="51671785" w14:textId="77777777" w:rsidR="009C265E" w:rsidRPr="006C4244" w:rsidRDefault="009C265E" w:rsidP="009C265E">
      <w:pPr>
        <w:keepLines/>
        <w:spacing w:before="120"/>
        <w:jc w:val="both"/>
        <w:rPr>
          <w:iCs/>
        </w:rPr>
      </w:pPr>
      <w:r w:rsidRPr="006C4244">
        <w:rPr>
          <w:iCs/>
        </w:rPr>
        <w:t>Une procédure de réexamen des conditions d'exécution du marché peut être menée en application des dispositions des articles L.</w:t>
      </w:r>
      <w:r>
        <w:rPr>
          <w:iCs/>
        </w:rPr>
        <w:t xml:space="preserve"> </w:t>
      </w:r>
      <w:r w:rsidRPr="006C4244">
        <w:rPr>
          <w:iCs/>
        </w:rPr>
        <w:t>2194-1 1° et R.</w:t>
      </w:r>
      <w:r>
        <w:rPr>
          <w:iCs/>
        </w:rPr>
        <w:t xml:space="preserve"> </w:t>
      </w:r>
      <w:r w:rsidRPr="006C4244">
        <w:rPr>
          <w:iCs/>
        </w:rPr>
        <w:t xml:space="preserve">2194-1 du </w:t>
      </w:r>
      <w:r>
        <w:rPr>
          <w:iCs/>
        </w:rPr>
        <w:t>C</w:t>
      </w:r>
      <w:r w:rsidRPr="006C4244">
        <w:rPr>
          <w:iCs/>
        </w:rPr>
        <w:t>ode de la commande publique. Toute modification des conditions d'exécution acceptée à l'issue de cette procédure de réexamen fait l'objet d'un avenant au présent marché.</w:t>
      </w:r>
    </w:p>
    <w:p w14:paraId="7AFE2912" w14:textId="77777777" w:rsidR="009C265E" w:rsidRPr="006C4244" w:rsidRDefault="009C265E" w:rsidP="009C265E">
      <w:pPr>
        <w:keepLines/>
        <w:spacing w:before="120"/>
        <w:jc w:val="both"/>
        <w:rPr>
          <w:iCs/>
        </w:rPr>
      </w:pPr>
      <w:r w:rsidRPr="006C4244">
        <w:rPr>
          <w:iCs/>
        </w:rPr>
        <w:t>Cette procédure s'applique lorsque la teneur des modifications n'est pas prévue initialement dans le marché, et ce pendant toute la durée de son exécution.</w:t>
      </w:r>
    </w:p>
    <w:p w14:paraId="037A9CFE" w14:textId="77777777" w:rsidR="009C265E" w:rsidRPr="006C4244" w:rsidRDefault="009C265E" w:rsidP="009C265E">
      <w:pPr>
        <w:keepLines/>
        <w:spacing w:before="120"/>
        <w:jc w:val="both"/>
        <w:rPr>
          <w:iCs/>
        </w:rPr>
      </w:pPr>
      <w:r w:rsidRPr="006C4244">
        <w:rPr>
          <w:iCs/>
        </w:rPr>
        <w:lastRenderedPageBreak/>
        <w:t>La présente clause n'implique pas un droit acquis au réexamen des conditions d'exécution. Le cas échéant, le titulaire doit notamment produire tous les justificatifs nécessaires à l'instruction de la demande. Le pouvoir adjudicateur peut également procéder à un contrôle des informations données par le titulaire.</w:t>
      </w:r>
    </w:p>
    <w:p w14:paraId="11E55CB8" w14:textId="77777777" w:rsidR="009C265E" w:rsidRPr="006C4244" w:rsidRDefault="009C265E" w:rsidP="009C265E">
      <w:pPr>
        <w:keepLines/>
        <w:spacing w:before="120"/>
        <w:jc w:val="both"/>
        <w:rPr>
          <w:iCs/>
        </w:rPr>
      </w:pPr>
      <w:r w:rsidRPr="006C4244">
        <w:rPr>
          <w:iCs/>
        </w:rPr>
        <w:t>L'initiative de la demande de réexamen appartient aux parties, et la procédure de réexamen n'interrompt en aucun cas l'exécution des prestations.</w:t>
      </w:r>
    </w:p>
    <w:p w14:paraId="2722CB46" w14:textId="77777777" w:rsidR="009C265E" w:rsidRPr="006C4244" w:rsidRDefault="009C265E" w:rsidP="009C265E">
      <w:pPr>
        <w:keepLines/>
        <w:spacing w:before="120"/>
        <w:jc w:val="both"/>
        <w:rPr>
          <w:iCs/>
        </w:rPr>
      </w:pPr>
      <w:r w:rsidRPr="006C4244">
        <w:rPr>
          <w:iCs/>
        </w:rPr>
        <w:t>La demande doit être transmise par tout moyen matériel ou dématérialisé permettant de déterminer de façon certaine la date de sa réception.</w:t>
      </w:r>
    </w:p>
    <w:p w14:paraId="7CDCFA64" w14:textId="77777777" w:rsidR="009C265E" w:rsidRPr="006C4244" w:rsidRDefault="009C265E" w:rsidP="009C265E">
      <w:pPr>
        <w:keepLines/>
        <w:spacing w:before="120"/>
        <w:jc w:val="both"/>
        <w:rPr>
          <w:iCs/>
        </w:rPr>
      </w:pPr>
      <w:r w:rsidRPr="006C4244">
        <w:rPr>
          <w:iCs/>
        </w:rPr>
        <w:t>A compter de la date de réception de la demande, la partie destinatrice dispose d'un délai de 30 jours pour se prononcer sur les conditions de réexamen. Si aucun accord n'est intervenu dans ce délai, il est convenu que la position du pouvoir adjudicateur est retenue par défaut, cette stipulation ne valant pas renonciation à recours pour le titulaire.</w:t>
      </w:r>
    </w:p>
    <w:p w14:paraId="447ED6D9" w14:textId="77777777" w:rsidR="009C265E" w:rsidRPr="006C4244" w:rsidRDefault="009C265E" w:rsidP="009C265E">
      <w:pPr>
        <w:keepLines/>
        <w:spacing w:before="120"/>
        <w:jc w:val="both"/>
        <w:rPr>
          <w:iCs/>
        </w:rPr>
      </w:pPr>
      <w:r w:rsidRPr="006C4244">
        <w:rPr>
          <w:iCs/>
        </w:rPr>
        <w:t>La procédure de réexamen ainsi définie peut</w:t>
      </w:r>
      <w:r>
        <w:rPr>
          <w:iCs/>
        </w:rPr>
        <w:t xml:space="preserve"> </w:t>
      </w:r>
      <w:r w:rsidRPr="006C4244">
        <w:rPr>
          <w:iCs/>
        </w:rPr>
        <w:t>être initiée uniquement en cas de résiliation, par l'un des assureurs cotraitants, de la part du marché qu’il a conclue avec le pouvoir adjudicateur.</w:t>
      </w:r>
    </w:p>
    <w:p w14:paraId="51051ADF" w14:textId="77777777" w:rsidR="009C265E" w:rsidRPr="006C4244" w:rsidRDefault="009C265E" w:rsidP="009C265E">
      <w:pPr>
        <w:keepLines/>
        <w:spacing w:before="120"/>
        <w:jc w:val="both"/>
        <w:rPr>
          <w:iCs/>
        </w:rPr>
      </w:pPr>
      <w:r w:rsidRPr="006C4244">
        <w:rPr>
          <w:iCs/>
        </w:rPr>
        <w:t>Le ou les assureurs cotraitants, encore membres du groupement, peuvent se répartir l'exécution de tout ou partie de la part résiliée du marché. Cette répartition s'opère conformément aux conditions du marché et, en cas d'acceptation du pouvoir adjudicateur, donne lieu à une modification de celui-ci par voie d’avenant.</w:t>
      </w:r>
    </w:p>
    <w:p w14:paraId="4BE4C742" w14:textId="77777777" w:rsidR="009C265E" w:rsidRPr="006C4244" w:rsidRDefault="009C265E" w:rsidP="009C265E">
      <w:pPr>
        <w:keepLines/>
        <w:spacing w:before="120"/>
        <w:jc w:val="both"/>
        <w:rPr>
          <w:iCs/>
        </w:rPr>
      </w:pPr>
      <w:r w:rsidRPr="006C4244">
        <w:rPr>
          <w:iCs/>
        </w:rPr>
        <w:t xml:space="preserve">Les cotraitants (intermédiaire(s) d’assurance et/ou assureur(s) peuvent également convenir de confier tout ou partie de l'exécution de la part résiliée du marché à un tiers (compagnie d’assurance) qui se substitue alors à l’assureur cotraitant initial. </w:t>
      </w:r>
    </w:p>
    <w:p w14:paraId="22BD1E8C" w14:textId="77777777" w:rsidR="009C265E" w:rsidRPr="006C4244" w:rsidRDefault="009C265E" w:rsidP="009C265E">
      <w:pPr>
        <w:keepLines/>
        <w:spacing w:before="120"/>
        <w:jc w:val="both"/>
        <w:rPr>
          <w:iCs/>
        </w:rPr>
      </w:pPr>
      <w:r w:rsidRPr="006C4244">
        <w:rPr>
          <w:iCs/>
        </w:rPr>
        <w:t xml:space="preserve">Cette substitution n'entraîne aucune autre modification des conditions contractuelles que celles qui résultent nécessairement de cette substitution de titulaire (identité et représentants du cocontractant, coordonnées postales et bancaires). </w:t>
      </w:r>
    </w:p>
    <w:p w14:paraId="4C49A618" w14:textId="77777777" w:rsidR="009C265E" w:rsidRPr="006C4244" w:rsidRDefault="009C265E" w:rsidP="009C265E">
      <w:pPr>
        <w:keepLines/>
        <w:spacing w:before="120"/>
        <w:jc w:val="both"/>
        <w:rPr>
          <w:iCs/>
        </w:rPr>
      </w:pPr>
      <w:r w:rsidRPr="006C4244">
        <w:rPr>
          <w:iCs/>
        </w:rPr>
        <w:t>Le tiers substitué (assureur) reprend intégralement l'ensemble des droits et obligations du cotraitant initial résultant du présent marché à la date d'effet de la substitution.</w:t>
      </w:r>
    </w:p>
    <w:p w14:paraId="4075BA44" w14:textId="77777777" w:rsidR="009C265E" w:rsidRDefault="009C265E" w:rsidP="009C265E">
      <w:pPr>
        <w:keepLines/>
        <w:spacing w:before="120"/>
        <w:jc w:val="both"/>
        <w:rPr>
          <w:iCs/>
        </w:rPr>
      </w:pPr>
      <w:r w:rsidRPr="006C4244">
        <w:rPr>
          <w:iCs/>
        </w:rPr>
        <w:t xml:space="preserve">Ce tiers assureur est soumis à l'acceptation préalable du pouvoir adjudicateur au vu de son aptitude à assurer la poursuite de l'exécution du marché dans les conditions contractuelles convenues. </w:t>
      </w:r>
    </w:p>
    <w:p w14:paraId="7F778A7B" w14:textId="77777777" w:rsidR="009C265E" w:rsidRPr="006C4244" w:rsidRDefault="009C265E" w:rsidP="009C265E">
      <w:pPr>
        <w:keepNext/>
        <w:keepLines/>
        <w:spacing w:before="120"/>
        <w:jc w:val="both"/>
        <w:rPr>
          <w:iCs/>
        </w:rPr>
      </w:pPr>
      <w:r w:rsidRPr="006C4244">
        <w:rPr>
          <w:iCs/>
        </w:rPr>
        <w:t>A cette fin, il produit :</w:t>
      </w:r>
    </w:p>
    <w:p w14:paraId="28089156" w14:textId="77777777" w:rsidR="009C265E" w:rsidRPr="006C4244" w:rsidRDefault="009C265E" w:rsidP="009C265E">
      <w:pPr>
        <w:keepLines/>
        <w:widowControl w:val="0"/>
        <w:numPr>
          <w:ilvl w:val="0"/>
          <w:numId w:val="22"/>
        </w:numPr>
        <w:ind w:left="714" w:hanging="357"/>
        <w:jc w:val="both"/>
        <w:rPr>
          <w:iCs/>
        </w:rPr>
      </w:pPr>
      <w:r w:rsidRPr="006C4244">
        <w:rPr>
          <w:iCs/>
        </w:rPr>
        <w:t>l'ensemble des documents et renseignements qui étaient exigés par les documents de consultation initiale du présent marché pour l'analyse des candidatures</w:t>
      </w:r>
      <w:r>
        <w:rPr>
          <w:iCs/>
        </w:rPr>
        <w:t>,</w:t>
      </w:r>
    </w:p>
    <w:p w14:paraId="6BBC656F" w14:textId="77777777" w:rsidR="009C265E" w:rsidRPr="006C4244" w:rsidRDefault="009C265E" w:rsidP="009C265E">
      <w:pPr>
        <w:keepLines/>
        <w:widowControl w:val="0"/>
        <w:numPr>
          <w:ilvl w:val="0"/>
          <w:numId w:val="22"/>
        </w:numPr>
        <w:ind w:left="714" w:hanging="357"/>
        <w:jc w:val="both"/>
        <w:rPr>
          <w:iCs/>
        </w:rPr>
      </w:pPr>
      <w:r w:rsidRPr="006C4244">
        <w:rPr>
          <w:iCs/>
        </w:rPr>
        <w:t>les documents justificatifs et autres moyens de preuve de l’absence de motifs d’exclusion de la commande publique définis par les articles R.</w:t>
      </w:r>
      <w:r>
        <w:rPr>
          <w:iCs/>
        </w:rPr>
        <w:t xml:space="preserve"> </w:t>
      </w:r>
      <w:r w:rsidRPr="006C4244">
        <w:rPr>
          <w:iCs/>
        </w:rPr>
        <w:t>2143-6 à R.</w:t>
      </w:r>
      <w:r>
        <w:rPr>
          <w:iCs/>
        </w:rPr>
        <w:t xml:space="preserve"> </w:t>
      </w:r>
      <w:r w:rsidRPr="006C4244">
        <w:rPr>
          <w:iCs/>
        </w:rPr>
        <w:t>2143-10 du code de la commande publique.</w:t>
      </w:r>
    </w:p>
    <w:p w14:paraId="358C4152" w14:textId="6D2AB5A5" w:rsidR="009C265E" w:rsidRPr="006C4244" w:rsidRDefault="009C265E" w:rsidP="009C265E">
      <w:pPr>
        <w:keepLines/>
        <w:spacing w:before="120"/>
        <w:jc w:val="both"/>
        <w:rPr>
          <w:iCs/>
        </w:rPr>
      </w:pPr>
      <w:r w:rsidRPr="006C4244">
        <w:rPr>
          <w:iCs/>
        </w:rPr>
        <w:t>En cas d'accep</w:t>
      </w:r>
      <w:r w:rsidR="00C0144B">
        <w:rPr>
          <w:iCs/>
        </w:rPr>
        <w:t>ta</w:t>
      </w:r>
      <w:r w:rsidRPr="006C4244">
        <w:rPr>
          <w:iCs/>
        </w:rPr>
        <w:t>tion du pouvoir adjudicateur, une modification du marché entérine la substitution de ce tiers assureur ainsi que la part du marché résilié qui lui est dévolue.</w:t>
      </w:r>
    </w:p>
    <w:p w14:paraId="70BB3D6C" w14:textId="77777777" w:rsidR="006545F6" w:rsidRPr="004C2FB4" w:rsidRDefault="006545F6" w:rsidP="007F43F3">
      <w:pPr>
        <w:pStyle w:val="06-TitreARTICLEAE"/>
        <w:keepLines/>
      </w:pPr>
      <w:r w:rsidRPr="004C2FB4">
        <w:lastRenderedPageBreak/>
        <w:t>Protection de l'environnement, sécurité, santé et lutte contre les discriminations</w:t>
      </w:r>
    </w:p>
    <w:p w14:paraId="5A304794" w14:textId="77777777" w:rsidR="006545F6" w:rsidRPr="00802E95" w:rsidRDefault="006545F6" w:rsidP="007F43F3">
      <w:pPr>
        <w:keepLines/>
        <w:spacing w:before="240"/>
        <w:jc w:val="both"/>
      </w:pPr>
      <w:r w:rsidRPr="004C2FB4">
        <w:rPr>
          <w:szCs w:val="22"/>
        </w:rPr>
        <w:t>Le titulaire veille à ce que les presta</w:t>
      </w:r>
      <w:r w:rsidRPr="00802E95">
        <w:t xml:space="preserve">tions qu'il effectue respectent les prescriptions législatives et réglementaires en vigueur en matière d'environnement, de sécurité et de santé des personnes, et de préservation du voisinage. Il doit être en mesure d'en justifier le respect, en cours d'exécution du marché et pendant la période de garantie des prestations, sur simple demande de l'acheteur. </w:t>
      </w:r>
    </w:p>
    <w:p w14:paraId="0936CF9C" w14:textId="77777777" w:rsidR="006545F6" w:rsidRPr="00802E95" w:rsidRDefault="006545F6" w:rsidP="007F43F3">
      <w:pPr>
        <w:keepLines/>
        <w:spacing w:before="120"/>
        <w:jc w:val="both"/>
      </w:pPr>
      <w:r w:rsidRPr="00802E95">
        <w:t>En cas d'évolution de la réglementation dans ces domaines en cours d'exécution du marché, les modifications éventuelles, demandées par l'acheteur afin de se conformer aux règles nouvelles, donnent lieu à la signature d'un avenant par les parties au marché ou, en l'absence d'accord entre les parties, à une modification unilatérale par l'acheteur.</w:t>
      </w:r>
    </w:p>
    <w:p w14:paraId="16C75B28" w14:textId="77777777" w:rsidR="006545F6" w:rsidRDefault="006545F6" w:rsidP="007F43F3">
      <w:pPr>
        <w:keepLines/>
        <w:spacing w:before="120"/>
        <w:jc w:val="both"/>
      </w:pPr>
      <w:r w:rsidRPr="00802E95">
        <w:t>Le titulaire s’engage à contribuer à la lutte contre les discriminations et la promotion de l'égalité dans le cadre de l'exécution du présent marché.</w:t>
      </w:r>
    </w:p>
    <w:p w14:paraId="7900CBF2" w14:textId="77777777" w:rsidR="006545F6" w:rsidRPr="00F93EF3" w:rsidRDefault="006545F6" w:rsidP="007F43F3">
      <w:pPr>
        <w:pStyle w:val="06-TitreARTICLEAE"/>
        <w:keepLines/>
      </w:pPr>
      <w:bookmarkStart w:id="8" w:name="_Toc202517335"/>
      <w:r w:rsidRPr="00F93EF3">
        <w:t>Conciliation et médiation</w:t>
      </w:r>
      <w:bookmarkEnd w:id="8"/>
    </w:p>
    <w:p w14:paraId="2E9CE885" w14:textId="77777777" w:rsidR="006545F6" w:rsidRPr="00802E95" w:rsidRDefault="006545F6" w:rsidP="007F43F3">
      <w:pPr>
        <w:keepLines/>
        <w:spacing w:before="240"/>
        <w:jc w:val="both"/>
      </w:pPr>
      <w:r w:rsidRPr="00802E95">
        <w:t>L’acheteur et le titulaire s’efforceront de régler à l’amiable tout différend éventuel relatif à l’interprétation des stipulations du marché ou à l’exécution des prestations du marché.</w:t>
      </w:r>
    </w:p>
    <w:p w14:paraId="5490F57B" w14:textId="77777777" w:rsidR="006545F6" w:rsidRPr="00802E95" w:rsidRDefault="006545F6" w:rsidP="007F43F3">
      <w:pPr>
        <w:keepLines/>
        <w:spacing w:before="120"/>
        <w:jc w:val="both"/>
      </w:pPr>
      <w:r w:rsidRPr="00802E95">
        <w:t>Tout différend entre l’acheteur et le titulaire doit faire l’objet d’un mémoire en réclamation. Dans le silence de l’autre partie pendant deux mois, ou si l’acheteur et le titulaire ne parviennent pas à régler leur différend, ils privilégient le recours à la conciliation en recourant au comité consultatif de règlement à l’amiable des marchés publics compétent, ou à la médiation, en saisissant le médiateur des entreprises ou le médiateur des assurances.</w:t>
      </w:r>
    </w:p>
    <w:p w14:paraId="58264E3E" w14:textId="77777777" w:rsidR="006545F6" w:rsidRPr="00F93EF3" w:rsidRDefault="006545F6" w:rsidP="007F43F3">
      <w:pPr>
        <w:pStyle w:val="06-TitreARTICLEAE"/>
        <w:keepLines/>
      </w:pPr>
      <w:r w:rsidRPr="00F93EF3">
        <w:t>Protection des données à caractère personnel</w:t>
      </w:r>
    </w:p>
    <w:p w14:paraId="50948334" w14:textId="77777777" w:rsidR="006545F6" w:rsidRPr="00C97242" w:rsidRDefault="006545F6" w:rsidP="007F43F3">
      <w:pPr>
        <w:keepLines/>
        <w:spacing w:before="240"/>
        <w:jc w:val="both"/>
      </w:pPr>
      <w:r w:rsidRPr="0060769F">
        <w:rPr>
          <w:iCs/>
        </w:rPr>
        <w:t xml:space="preserve">Dans le </w:t>
      </w:r>
      <w:r w:rsidRPr="00C97242">
        <w:t>cadre de leurs relations contractuelles, le titulaire du marché et l'acheteur s’engagent à respecter la règlementation en vigueur applicable au traitement des données à caractère personnel et, en particulier, le Règlement général sur la protection des données (règlement (UE) 2016/679 du Parlement européen et du Conseil du 27 avril 2016).</w:t>
      </w:r>
    </w:p>
    <w:p w14:paraId="6C7A4432" w14:textId="77777777" w:rsidR="006545F6" w:rsidRPr="00C97242" w:rsidRDefault="006545F6" w:rsidP="007F43F3">
      <w:pPr>
        <w:keepLines/>
        <w:spacing w:before="120"/>
        <w:jc w:val="both"/>
      </w:pPr>
      <w:r w:rsidRPr="00C97242">
        <w:t>Le titulaire du marché devra apporter à l'acheteur des garanties suffisantes quant à la mise en œuvre de mesures techniques et organisationnelles appropriées de manière à ce que le traitement réponde aux exigences du règlement européen et garantisse la protection des droits de la personne concernée.</w:t>
      </w:r>
    </w:p>
    <w:p w14:paraId="299717FE" w14:textId="77777777" w:rsidR="006545F6" w:rsidRPr="0060769F" w:rsidRDefault="006545F6" w:rsidP="007F43F3">
      <w:pPr>
        <w:keepNext/>
        <w:keepLines/>
        <w:spacing w:before="120"/>
        <w:jc w:val="both"/>
        <w:rPr>
          <w:iCs/>
        </w:rPr>
      </w:pPr>
      <w:r w:rsidRPr="0060769F">
        <w:rPr>
          <w:iCs/>
        </w:rPr>
        <w:t>A cet effet, le titulaire du marché s'engage à :</w:t>
      </w:r>
    </w:p>
    <w:p w14:paraId="24803F6B" w14:textId="77777777" w:rsidR="006545F6" w:rsidRPr="0060769F" w:rsidRDefault="006545F6" w:rsidP="007F43F3">
      <w:pPr>
        <w:pStyle w:val="Paragraphedeliste"/>
        <w:keepNext/>
        <w:keepLines/>
        <w:numPr>
          <w:ilvl w:val="0"/>
          <w:numId w:val="3"/>
        </w:numPr>
        <w:tabs>
          <w:tab w:val="left" w:pos="284"/>
        </w:tabs>
        <w:ind w:left="284" w:hanging="284"/>
        <w:contextualSpacing/>
        <w:jc w:val="both"/>
      </w:pPr>
      <w:r w:rsidRPr="0060769F">
        <w:rPr>
          <w:color w:val="000000"/>
        </w:rPr>
        <w:t>garantir la confidentialité des données à caractère personnel traitées dans le cadre du présent marché</w:t>
      </w:r>
      <w:r>
        <w:rPr>
          <w:color w:val="000000"/>
        </w:rPr>
        <w:t>,</w:t>
      </w:r>
    </w:p>
    <w:p w14:paraId="670DC509" w14:textId="77777777" w:rsidR="006545F6" w:rsidRPr="0060769F" w:rsidRDefault="006545F6" w:rsidP="007F43F3">
      <w:pPr>
        <w:pStyle w:val="Paragraphedeliste"/>
        <w:keepLines/>
        <w:numPr>
          <w:ilvl w:val="0"/>
          <w:numId w:val="3"/>
        </w:numPr>
        <w:tabs>
          <w:tab w:val="left" w:pos="284"/>
        </w:tabs>
        <w:ind w:left="284" w:hanging="284"/>
        <w:contextualSpacing/>
        <w:jc w:val="both"/>
      </w:pPr>
      <w:r w:rsidRPr="0060769F">
        <w:rPr>
          <w:color w:val="000000"/>
        </w:rPr>
        <w:t>collecter et traiter les données personnelles uniquement dans la finalité poursuivie par l'exécution du marché ou en exécution d'une obligation légale ou avec l'accord explicite de l'acheteur</w:t>
      </w:r>
      <w:r>
        <w:rPr>
          <w:color w:val="000000"/>
        </w:rPr>
        <w:t>,</w:t>
      </w:r>
    </w:p>
    <w:p w14:paraId="164CC9F5" w14:textId="77777777" w:rsidR="006545F6" w:rsidRPr="0060769F" w:rsidRDefault="006545F6" w:rsidP="007F43F3">
      <w:pPr>
        <w:pStyle w:val="Paragraphedeliste"/>
        <w:keepLines/>
        <w:numPr>
          <w:ilvl w:val="0"/>
          <w:numId w:val="3"/>
        </w:numPr>
        <w:tabs>
          <w:tab w:val="left" w:pos="284"/>
        </w:tabs>
        <w:ind w:left="284" w:hanging="284"/>
        <w:contextualSpacing/>
        <w:jc w:val="both"/>
      </w:pPr>
      <w:r w:rsidRPr="0060769F">
        <w:rPr>
          <w:color w:val="000000"/>
        </w:rPr>
        <w:t>collecter et traiter les données conformément aux instructions données par l'acheteur et informer ce dernier de toute instruction qui conduirait à une violation du règlement européen pour la protection des données</w:t>
      </w:r>
      <w:r>
        <w:rPr>
          <w:color w:val="000000"/>
        </w:rPr>
        <w:t>,</w:t>
      </w:r>
    </w:p>
    <w:p w14:paraId="1AEC6DC2" w14:textId="77777777" w:rsidR="006545F6" w:rsidRPr="0060769F" w:rsidRDefault="006545F6" w:rsidP="007F43F3">
      <w:pPr>
        <w:pStyle w:val="Paragraphedeliste"/>
        <w:keepLines/>
        <w:numPr>
          <w:ilvl w:val="0"/>
          <w:numId w:val="3"/>
        </w:numPr>
        <w:tabs>
          <w:tab w:val="left" w:pos="284"/>
        </w:tabs>
        <w:ind w:left="284" w:hanging="284"/>
        <w:contextualSpacing/>
        <w:jc w:val="both"/>
      </w:pPr>
      <w:r w:rsidRPr="0060769F">
        <w:rPr>
          <w:color w:val="000000"/>
        </w:rPr>
        <w:lastRenderedPageBreak/>
        <w:t>veiller à ce que les personnes autorisées à traiter les données personnelles en application du présent contrat s'engagent à respecter la confidentialité des données et reçoivent la formation nécessaire en matière de protection des données à caractère personnel.</w:t>
      </w:r>
    </w:p>
    <w:p w14:paraId="7B3B7654" w14:textId="77777777" w:rsidR="006545F6" w:rsidRPr="0060769F" w:rsidRDefault="006545F6" w:rsidP="007F43F3">
      <w:pPr>
        <w:keepLines/>
        <w:spacing w:before="120"/>
        <w:jc w:val="both"/>
        <w:rPr>
          <w:iCs/>
        </w:rPr>
      </w:pPr>
      <w:r w:rsidRPr="0060769F">
        <w:rPr>
          <w:iCs/>
        </w:rPr>
        <w:t xml:space="preserve">Le titulaire du marché est aussi tenu à une obligation d’assistance, d’alerte et de conseil. Ainsi, si pour le titulaire, une instruction de l'acheteur constitue une violation des règles en matière de protection </w:t>
      </w:r>
      <w:r w:rsidRPr="00C97242">
        <w:t>des</w:t>
      </w:r>
      <w:r w:rsidRPr="0060769F">
        <w:rPr>
          <w:iCs/>
        </w:rPr>
        <w:t xml:space="preserve"> données, il devra immédiatement l’en informer.</w:t>
      </w:r>
    </w:p>
    <w:p w14:paraId="33375FF7" w14:textId="77777777" w:rsidR="006545F6" w:rsidRPr="0060769F" w:rsidRDefault="006545F6" w:rsidP="007F43F3">
      <w:pPr>
        <w:keepLines/>
        <w:spacing w:before="120"/>
        <w:jc w:val="both"/>
        <w:rPr>
          <w:iCs/>
        </w:rPr>
      </w:pPr>
      <w:r w:rsidRPr="0060769F">
        <w:rPr>
          <w:iCs/>
        </w:rPr>
        <w:t xml:space="preserve">Si le titulaire envisage de faire appel à un sous-traitant, il devra obtenir l’autorisation écrite de l'acheteur. Le sous-traitant est soumis aux mêmes obligations que celles prévues au présent contrat. Si le sous-traitant ne respecte pas ses obligations, le titulaire est pleinement responsable vis-à-vis de l'acheteur de l’exécution par le sous-traitant de ses obligations. </w:t>
      </w:r>
    </w:p>
    <w:p w14:paraId="6E694C7C" w14:textId="77777777" w:rsidR="006545F6" w:rsidRPr="0060769F" w:rsidRDefault="006545F6" w:rsidP="007F43F3">
      <w:pPr>
        <w:keepNext/>
        <w:keepLines/>
        <w:spacing w:before="120"/>
        <w:jc w:val="both"/>
        <w:rPr>
          <w:iCs/>
        </w:rPr>
      </w:pPr>
      <w:r w:rsidRPr="0060769F">
        <w:rPr>
          <w:iCs/>
        </w:rPr>
        <w:t>Le titulaire du marché devra également :</w:t>
      </w:r>
    </w:p>
    <w:p w14:paraId="58A8355E" w14:textId="77777777" w:rsidR="006545F6" w:rsidRPr="0060769F" w:rsidRDefault="006545F6" w:rsidP="007F43F3">
      <w:pPr>
        <w:pStyle w:val="Paragraphedeliste"/>
        <w:keepNext/>
        <w:keepLines/>
        <w:numPr>
          <w:ilvl w:val="0"/>
          <w:numId w:val="3"/>
        </w:numPr>
        <w:tabs>
          <w:tab w:val="left" w:pos="284"/>
        </w:tabs>
        <w:ind w:left="284" w:hanging="284"/>
        <w:contextualSpacing/>
        <w:jc w:val="both"/>
        <w:rPr>
          <w:color w:val="000000"/>
        </w:rPr>
      </w:pPr>
      <w:r w:rsidRPr="0060769F">
        <w:rPr>
          <w:color w:val="000000"/>
        </w:rPr>
        <w:t>mettre à disposition de l'acheteur, à sa demande, la documentation nécessaire pour démontrer le respect de toutes les obligations imposées par le RGPD</w:t>
      </w:r>
      <w:r>
        <w:rPr>
          <w:color w:val="000000"/>
        </w:rPr>
        <w:t>,</w:t>
      </w:r>
    </w:p>
    <w:p w14:paraId="48144EF5" w14:textId="77777777" w:rsidR="006545F6" w:rsidRPr="00C97242" w:rsidRDefault="006545F6" w:rsidP="007F43F3">
      <w:pPr>
        <w:pStyle w:val="Paragraphedeliste"/>
        <w:keepLines/>
        <w:numPr>
          <w:ilvl w:val="0"/>
          <w:numId w:val="3"/>
        </w:numPr>
        <w:tabs>
          <w:tab w:val="left" w:pos="284"/>
        </w:tabs>
        <w:ind w:left="284" w:hanging="284"/>
        <w:contextualSpacing/>
        <w:jc w:val="both"/>
        <w:rPr>
          <w:color w:val="000000"/>
        </w:rPr>
      </w:pPr>
      <w:r w:rsidRPr="0060769F">
        <w:rPr>
          <w:color w:val="000000"/>
        </w:rPr>
        <w:t>communiquer à l'acheteur le nom et les coordonnées de son délégué à la protection des données s'il en a désigné un en application de l'article 37 du RGPD.</w:t>
      </w:r>
    </w:p>
    <w:p w14:paraId="7A84360E" w14:textId="77777777" w:rsidR="006545F6" w:rsidRPr="00F93EF3" w:rsidRDefault="006545F6" w:rsidP="007F43F3">
      <w:pPr>
        <w:pStyle w:val="06-TitreARTICLEAE"/>
        <w:keepLines/>
      </w:pPr>
      <w:r w:rsidRPr="00F93EF3">
        <w:t>Engagement sur la situation juridique et fiscale</w:t>
      </w:r>
    </w:p>
    <w:p w14:paraId="3D1AA502" w14:textId="77777777" w:rsidR="006545F6" w:rsidRDefault="006545F6" w:rsidP="007F43F3">
      <w:pPr>
        <w:keepLines/>
        <w:spacing w:before="240"/>
        <w:jc w:val="both"/>
        <w:rPr>
          <w:rFonts w:ascii="Calibri" w:hAnsi="Calibri"/>
        </w:rPr>
      </w:pPr>
      <w:bookmarkStart w:id="9" w:name="_Hlk29476075"/>
      <w:r>
        <w:t>Le candidat retenu s’engage à fournir à l’acheteur, tous les 6 mois à compter de la notification et jusqu’au terme du marché, les documents prévus à l’article D. 8222-5 ou D. 8222-7 ou D. 8254-2 à D. 8254-5 et à l’article R. 1263-12 du Code du travail.</w:t>
      </w:r>
    </w:p>
    <w:p w14:paraId="4239032F" w14:textId="77777777" w:rsidR="006545F6" w:rsidRDefault="006545F6" w:rsidP="007F43F3">
      <w:pPr>
        <w:keepLines/>
        <w:jc w:val="both"/>
      </w:pPr>
      <w:r>
        <w:t>L'acheteur pourra résilier le marché aux torts de l'assureur si ce dernier refuse de produire ces pièces, après mise en demeure d'un délai minimum d'un mois.</w:t>
      </w:r>
    </w:p>
    <w:p w14:paraId="203C0A87" w14:textId="396D44E4" w:rsidR="00A774E3" w:rsidRPr="00CB78D4" w:rsidRDefault="006545F6" w:rsidP="00A774E3">
      <w:pPr>
        <w:keepLines/>
        <w:spacing w:before="120"/>
        <w:jc w:val="both"/>
      </w:pPr>
      <w:r>
        <w:t xml:space="preserve">Par ailleurs, si l'acheteur est informé par un agent de contrôle de la situation irrégulière du candidat retenu au regard des articles L. 8221-3 et L. 8221-5 du Code du travail, il lui enjoindra conformément à l'article L. 8222-6 du Code du travail d’apporter la preuve qu’il a mis fin à la situation délictuelle. A défaut de correction des irrégularités dans un délai de deux mois, </w:t>
      </w:r>
      <w:bookmarkEnd w:id="9"/>
      <w:r>
        <w:t>le contrat pourra être rompu sans indemnité, aux frais et risques de l'entrepreneur.</w:t>
      </w:r>
      <w:bookmarkStart w:id="10" w:name="_Toc11654489"/>
      <w:bookmarkStart w:id="11" w:name="_Toc11654731"/>
    </w:p>
    <w:bookmarkEnd w:id="10"/>
    <w:bookmarkEnd w:id="11"/>
    <w:p w14:paraId="3A6C9876" w14:textId="77777777" w:rsidR="006545F6" w:rsidRPr="00F93EF3" w:rsidRDefault="006545F6" w:rsidP="007F43F3">
      <w:pPr>
        <w:pStyle w:val="06-TitreARTICLEAE"/>
        <w:keepLines/>
      </w:pPr>
      <w:r w:rsidRPr="00F93EF3">
        <w:t>Dérogations au CCAG FCS</w:t>
      </w:r>
    </w:p>
    <w:p w14:paraId="7321C247" w14:textId="15F968F7" w:rsidR="006545F6" w:rsidRPr="00802E95" w:rsidRDefault="006545F6" w:rsidP="007F43F3">
      <w:pPr>
        <w:keepLines/>
        <w:spacing w:before="240"/>
        <w:jc w:val="both"/>
        <w:rPr>
          <w:rFonts w:asciiTheme="majorHAnsi" w:hAnsiTheme="majorHAnsi" w:cstheme="majorHAnsi"/>
        </w:rPr>
      </w:pPr>
      <w:r w:rsidRPr="00802E95">
        <w:rPr>
          <w:rFonts w:asciiTheme="majorHAnsi" w:hAnsiTheme="majorHAnsi" w:cstheme="majorHAnsi"/>
        </w:rPr>
        <w:t xml:space="preserve">Les </w:t>
      </w:r>
      <w:r w:rsidR="00A774E3" w:rsidRPr="00802E95">
        <w:rPr>
          <w:rFonts w:asciiTheme="majorHAnsi" w:hAnsiTheme="majorHAnsi" w:cs="Arial"/>
        </w:rPr>
        <w:t xml:space="preserve">clauses </w:t>
      </w:r>
      <w:r w:rsidR="00A774E3">
        <w:rPr>
          <w:rFonts w:asciiTheme="majorHAnsi" w:hAnsiTheme="majorHAnsi" w:cs="Arial"/>
        </w:rPr>
        <w:t>des présentes conditions</w:t>
      </w:r>
      <w:r w:rsidR="00A774E3" w:rsidRPr="00802E95">
        <w:rPr>
          <w:rFonts w:asciiTheme="majorHAnsi" w:hAnsiTheme="majorHAnsi" w:cs="Arial"/>
        </w:rPr>
        <w:t xml:space="preserve"> particulières </w:t>
      </w:r>
      <w:r w:rsidRPr="00802E95">
        <w:rPr>
          <w:rFonts w:asciiTheme="majorHAnsi" w:hAnsiTheme="majorHAnsi" w:cstheme="majorHAnsi"/>
        </w:rPr>
        <w:t xml:space="preserve">dérogent aux clauses suivantes du </w:t>
      </w:r>
      <w:r w:rsidRPr="00F93EF3">
        <w:t>CCAG</w:t>
      </w:r>
      <w:r>
        <w:rPr>
          <w:rFonts w:asciiTheme="majorHAnsi" w:hAnsiTheme="majorHAnsi" w:cstheme="majorHAnsi"/>
        </w:rPr>
        <w:t xml:space="preserve"> </w:t>
      </w:r>
      <w:r w:rsidRPr="00802E95">
        <w:rPr>
          <w:rFonts w:asciiTheme="majorHAnsi" w:hAnsiTheme="majorHAnsi" w:cstheme="majorHAnsi"/>
        </w:rPr>
        <w:t>FCS :</w:t>
      </w:r>
    </w:p>
    <w:p w14:paraId="71270EB5" w14:textId="7AF11463" w:rsidR="006545F6" w:rsidRPr="007A1B9A" w:rsidRDefault="006545F6" w:rsidP="007F43F3">
      <w:pPr>
        <w:pStyle w:val="Textecourant"/>
        <w:keepLines/>
        <w:numPr>
          <w:ilvl w:val="0"/>
          <w:numId w:val="20"/>
        </w:numPr>
        <w:spacing w:after="0"/>
        <w:rPr>
          <w:rFonts w:asciiTheme="majorHAnsi" w:hAnsiTheme="majorHAnsi" w:cstheme="majorHAnsi"/>
        </w:rPr>
      </w:pPr>
      <w:r w:rsidRPr="007A1B9A">
        <w:rPr>
          <w:rFonts w:asciiTheme="majorHAnsi" w:hAnsiTheme="majorHAnsi" w:cstheme="majorHAnsi"/>
        </w:rPr>
        <w:t>Article 4</w:t>
      </w:r>
      <w:r w:rsidR="007F6045">
        <w:rPr>
          <w:rFonts w:asciiTheme="majorHAnsi" w:hAnsiTheme="majorHAnsi" w:cstheme="majorHAnsi"/>
        </w:rPr>
        <w:t>.1</w:t>
      </w:r>
      <w:r w:rsidRPr="007A1B9A">
        <w:rPr>
          <w:rFonts w:asciiTheme="majorHAnsi" w:hAnsiTheme="majorHAnsi" w:cstheme="majorHAnsi"/>
        </w:rPr>
        <w:t xml:space="preserve"> relatif aux pièces contractuelles,</w:t>
      </w:r>
    </w:p>
    <w:p w14:paraId="026C2BC5" w14:textId="77777777" w:rsidR="006545F6" w:rsidRPr="007A1B9A" w:rsidRDefault="006545F6" w:rsidP="007F43F3">
      <w:pPr>
        <w:pStyle w:val="Textecourant"/>
        <w:keepLines/>
        <w:numPr>
          <w:ilvl w:val="0"/>
          <w:numId w:val="20"/>
        </w:numPr>
        <w:spacing w:after="0"/>
        <w:rPr>
          <w:rFonts w:asciiTheme="majorHAnsi" w:hAnsiTheme="majorHAnsi" w:cstheme="majorHAnsi"/>
        </w:rPr>
      </w:pPr>
      <w:r w:rsidRPr="007A1B9A">
        <w:rPr>
          <w:rFonts w:asciiTheme="majorHAnsi" w:hAnsiTheme="majorHAnsi" w:cstheme="majorHAnsi"/>
        </w:rPr>
        <w:t>Articles 11.1 et 11.2 relatifs aux avances et acomptes,</w:t>
      </w:r>
    </w:p>
    <w:p w14:paraId="0AD7DB58" w14:textId="77777777" w:rsidR="006545F6" w:rsidRPr="007A1B9A" w:rsidRDefault="006545F6" w:rsidP="007F43F3">
      <w:pPr>
        <w:pStyle w:val="Textecourant"/>
        <w:keepLines/>
        <w:numPr>
          <w:ilvl w:val="0"/>
          <w:numId w:val="20"/>
        </w:numPr>
        <w:spacing w:after="0"/>
        <w:rPr>
          <w:rFonts w:asciiTheme="majorHAnsi" w:hAnsiTheme="majorHAnsi" w:cstheme="majorHAnsi"/>
        </w:rPr>
      </w:pPr>
      <w:r w:rsidRPr="007A1B9A">
        <w:rPr>
          <w:rFonts w:asciiTheme="majorHAnsi" w:hAnsiTheme="majorHAnsi" w:cstheme="majorHAnsi"/>
        </w:rPr>
        <w:t>Article 12 relatif au règlement en cas de groupement d'opérateurs économiques ou de sous-traitance. En cas de groupement conjoint d’intermédiaire (courtier, agent, …) et d‘assureur(s), la pratique est l’appel de la prime d’assurance par l’intermédiaire d’assurance. La prime comporte tant la rémunération de l’assureur que la commission de l’intermédiaire. Les sommes se rapportant à l'exécution des prestations de chacun sont réparties ensuite entre assureur et intermédiaire,</w:t>
      </w:r>
    </w:p>
    <w:p w14:paraId="160669FC" w14:textId="77777777" w:rsidR="006545F6" w:rsidRPr="007A1B9A" w:rsidRDefault="006545F6" w:rsidP="007F43F3">
      <w:pPr>
        <w:pStyle w:val="Textecourant"/>
        <w:keepLines/>
        <w:numPr>
          <w:ilvl w:val="0"/>
          <w:numId w:val="20"/>
        </w:numPr>
        <w:spacing w:after="0"/>
        <w:rPr>
          <w:rFonts w:asciiTheme="majorHAnsi" w:hAnsiTheme="majorHAnsi" w:cstheme="majorHAnsi"/>
        </w:rPr>
      </w:pPr>
      <w:r w:rsidRPr="007A1B9A">
        <w:rPr>
          <w:rFonts w:asciiTheme="majorHAnsi" w:hAnsiTheme="majorHAnsi" w:cstheme="majorHAnsi"/>
        </w:rPr>
        <w:lastRenderedPageBreak/>
        <w:t>Articles 38 à 45 relatifs à la résiliation,</w:t>
      </w:r>
    </w:p>
    <w:p w14:paraId="0F1C96B2" w14:textId="77777777" w:rsidR="006545F6" w:rsidRPr="007A1B9A" w:rsidRDefault="006545F6" w:rsidP="007F43F3">
      <w:pPr>
        <w:pStyle w:val="Textecourant"/>
        <w:keepLines/>
        <w:numPr>
          <w:ilvl w:val="0"/>
          <w:numId w:val="20"/>
        </w:numPr>
        <w:spacing w:after="0"/>
        <w:rPr>
          <w:rFonts w:asciiTheme="majorHAnsi" w:hAnsiTheme="majorHAnsi" w:cstheme="majorHAnsi"/>
        </w:rPr>
      </w:pPr>
      <w:r w:rsidRPr="007A1B9A">
        <w:rPr>
          <w:rFonts w:asciiTheme="majorHAnsi" w:hAnsiTheme="majorHAnsi" w:cstheme="majorHAnsi"/>
        </w:rPr>
        <w:t>Article 14 relatif aux pénalités,</w:t>
      </w:r>
    </w:p>
    <w:p w14:paraId="3A7EDFE6" w14:textId="77777777" w:rsidR="00232790" w:rsidRDefault="006545F6" w:rsidP="007F43F3">
      <w:pPr>
        <w:pStyle w:val="Textecourant"/>
        <w:keepLines/>
        <w:numPr>
          <w:ilvl w:val="0"/>
          <w:numId w:val="20"/>
        </w:numPr>
        <w:spacing w:after="0"/>
        <w:rPr>
          <w:rFonts w:asciiTheme="majorHAnsi" w:hAnsiTheme="majorHAnsi" w:cstheme="majorHAnsi"/>
        </w:rPr>
      </w:pPr>
      <w:r w:rsidRPr="007A1B9A">
        <w:rPr>
          <w:rFonts w:asciiTheme="majorHAnsi" w:hAnsiTheme="majorHAnsi" w:cstheme="majorHAnsi"/>
        </w:rPr>
        <w:t>Article 45 relatif à l’exécution de la prestation aux frais et risques du titulaire.</w:t>
      </w:r>
      <w:bookmarkEnd w:id="7"/>
    </w:p>
    <w:p w14:paraId="06D6B47C" w14:textId="08E45433" w:rsidR="00867B2A" w:rsidRDefault="00867B2A" w:rsidP="007F43F3">
      <w:pPr>
        <w:keepLines/>
      </w:pPr>
      <w:r w:rsidRPr="00731E36">
        <w:rPr>
          <w:rStyle w:val="Appelnotedebasdep"/>
          <w:rFonts w:ascii="Arial Gras" w:hAnsi="Arial Gras"/>
          <w:b/>
          <w:vanish/>
          <w:color w:val="FFFFFF" w:themeColor="background1"/>
          <w:szCs w:val="18"/>
        </w:rPr>
        <w:footnoteReference w:id="5"/>
      </w:r>
    </w:p>
    <w:sectPr w:rsidR="00867B2A" w:rsidSect="000C7084">
      <w:footerReference w:type="default" r:id="rId10"/>
      <w:footnotePr>
        <w:numRestart w:val="eachSect"/>
      </w:footnotePr>
      <w:pgSz w:w="16840" w:h="11907" w:orient="landscape" w:code="9"/>
      <w:pgMar w:top="1134" w:right="1134" w:bottom="1134" w:left="1418" w:header="720"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26431" w14:textId="77777777" w:rsidR="00272E33" w:rsidRDefault="00272E33">
      <w:r>
        <w:separator/>
      </w:r>
    </w:p>
  </w:endnote>
  <w:endnote w:type="continuationSeparator" w:id="0">
    <w:p w14:paraId="577AB94C" w14:textId="77777777" w:rsidR="00272E33" w:rsidRDefault="00272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rial Gras">
    <w:panose1 w:val="020B0704020202020204"/>
    <w:charset w:val="00"/>
    <w:family w:val="roman"/>
    <w:notTrueType/>
    <w:pitch w:val="default"/>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rianne Light">
    <w:altName w:val="Calibri"/>
    <w:charset w:val="00"/>
    <w:family w:val="auto"/>
    <w:pitch w:val="variable"/>
    <w:sig w:usb0="0000000F" w:usb1="00000000" w:usb2="00000000" w:usb3="00000000" w:csb0="00000003" w:csb1="00000000"/>
  </w:font>
  <w:font w:name="Marianne">
    <w:altName w:val="Calibri"/>
    <w:charset w:val="00"/>
    <w:family w:val="auto"/>
    <w:pitch w:val="variable"/>
    <w:sig w:usb0="0000000F" w:usb1="00000000" w:usb2="00000000" w:usb3="00000000" w:csb0="00000003"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A7B4D" w14:textId="77777777" w:rsidR="006049EE" w:rsidRDefault="006049EE">
    <w:pPr>
      <w:pStyle w:val="Pieddepage"/>
      <w:framePr w:w="576" w:wrap="around" w:vAnchor="page" w:hAnchor="page" w:x="1" w:y="16161"/>
      <w:ind w:firstLine="360"/>
      <w:jc w:val="right"/>
      <w:rPr>
        <w:rStyle w:val="Numrodepage"/>
      </w:rPr>
    </w:pPr>
  </w:p>
  <w:p w14:paraId="05492579" w14:textId="604E8312" w:rsidR="006049EE" w:rsidRDefault="005B2ABA" w:rsidP="005B2ABA">
    <w:pPr>
      <w:pStyle w:val="Pieddepage"/>
      <w:widowControl w:val="0"/>
      <w:jc w:val="center"/>
      <w:rPr>
        <w:sz w:val="18"/>
      </w:rPr>
    </w:pPr>
    <w:r w:rsidRPr="00146991">
      <w:rPr>
        <w:rFonts w:cs="Arial"/>
        <w:szCs w:val="22"/>
      </w:rPr>
      <w:t>Assurance « dommages aux biens et risques annexes</w:t>
    </w:r>
    <w:r>
      <w:rPr>
        <w:rFonts w:cs="Arial"/>
        <w:szCs w:val="22"/>
      </w:rPr>
      <w:t> </w:t>
    </w:r>
    <w:r w:rsidRPr="00146991">
      <w:rPr>
        <w:rFonts w:cs="Arial"/>
        <w:szCs w:val="22"/>
      </w:rPr>
      <w:t>»</w:t>
    </w:r>
    <w:r>
      <w:rPr>
        <w:rFonts w:cs="Arial"/>
        <w:szCs w:val="22"/>
      </w:rPr>
      <w:t xml:space="preserve"> </w:t>
    </w:r>
    <w:r>
      <w:rPr>
        <w:rFonts w:cs="Arial"/>
        <w:szCs w:val="22"/>
      </w:rPr>
      <w:br/>
    </w:r>
    <w:r w:rsidR="00664612">
      <w:rPr>
        <w:rFonts w:cs="Arial"/>
        <w:szCs w:val="22"/>
      </w:rPr>
      <w:t xml:space="preserve">Conditions </w:t>
    </w:r>
    <w:r>
      <w:rPr>
        <w:rFonts w:cs="Arial"/>
        <w:szCs w:val="22"/>
      </w:rPr>
      <w:t>particulières</w:t>
    </w:r>
    <w:r w:rsidRPr="00A62D99">
      <w:rPr>
        <w:rFonts w:cs="Arial"/>
        <w:szCs w:val="22"/>
      </w:rPr>
      <w:t xml:space="preserve"> </w:t>
    </w:r>
    <w:r>
      <w:rPr>
        <w:rFonts w:cs="Arial"/>
        <w:szCs w:val="22"/>
      </w:rPr>
      <w:t xml:space="preserve">- Page </w:t>
    </w:r>
    <w:r w:rsidRPr="002C011D">
      <w:rPr>
        <w:rFonts w:cs="Arial"/>
        <w:szCs w:val="22"/>
      </w:rPr>
      <w:fldChar w:fldCharType="begin"/>
    </w:r>
    <w:r w:rsidRPr="002C011D">
      <w:rPr>
        <w:rFonts w:cs="Arial"/>
        <w:szCs w:val="22"/>
      </w:rPr>
      <w:instrText>PAGE   \* MERGEFORMAT</w:instrText>
    </w:r>
    <w:r w:rsidRPr="002C011D">
      <w:rPr>
        <w:rFonts w:cs="Arial"/>
        <w:szCs w:val="22"/>
      </w:rPr>
      <w:fldChar w:fldCharType="separate"/>
    </w:r>
    <w:r>
      <w:rPr>
        <w:rFonts w:cs="Arial"/>
        <w:szCs w:val="22"/>
      </w:rPr>
      <w:t>12</w:t>
    </w:r>
    <w:r w:rsidRPr="002C011D">
      <w:rPr>
        <w:rFonts w:cs="Arial"/>
        <w:szCs w:val="22"/>
      </w:rPr>
      <w:fldChar w:fldCharType="end"/>
    </w:r>
    <w:r>
      <w:rPr>
        <w:rFonts w:cs="Arial"/>
        <w:szCs w:val="22"/>
      </w:rPr>
      <w:t>/</w:t>
    </w:r>
    <w:r w:rsidR="00F4258F">
      <w:rPr>
        <w:rFonts w:cs="Arial"/>
        <w:szCs w:val="22"/>
      </w:rPr>
      <w:fldChar w:fldCharType="begin"/>
    </w:r>
    <w:r w:rsidR="00F4258F">
      <w:rPr>
        <w:rFonts w:cs="Arial"/>
        <w:szCs w:val="22"/>
      </w:rPr>
      <w:instrText xml:space="preserve"> SECTIONPAGES   \* MERGEFORMAT </w:instrText>
    </w:r>
    <w:r w:rsidR="00F4258F">
      <w:rPr>
        <w:rFonts w:cs="Arial"/>
        <w:szCs w:val="22"/>
      </w:rPr>
      <w:fldChar w:fldCharType="separate"/>
    </w:r>
    <w:r w:rsidR="00CA7F26">
      <w:rPr>
        <w:rFonts w:cs="Arial"/>
        <w:noProof/>
        <w:szCs w:val="22"/>
      </w:rPr>
      <w:t>17</w:t>
    </w:r>
    <w:r w:rsidR="00F4258F">
      <w:rPr>
        <w:rFonts w:cs="Arial"/>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BBE22" w14:textId="77777777" w:rsidR="00272E33" w:rsidRDefault="00272E33">
      <w:r>
        <w:separator/>
      </w:r>
    </w:p>
  </w:footnote>
  <w:footnote w:type="continuationSeparator" w:id="0">
    <w:p w14:paraId="722D66C6" w14:textId="77777777" w:rsidR="00272E33" w:rsidRDefault="00272E33">
      <w:r>
        <w:continuationSeparator/>
      </w:r>
    </w:p>
  </w:footnote>
  <w:footnote w:id="1">
    <w:p w14:paraId="6116E22E" w14:textId="77777777" w:rsidR="0065121D" w:rsidRDefault="0065121D" w:rsidP="0065121D">
      <w:pPr>
        <w:pStyle w:val="Notedebasdepage"/>
        <w:jc w:val="both"/>
      </w:pPr>
      <w:r>
        <w:rPr>
          <w:rStyle w:val="Appelnotedebasdep"/>
        </w:rPr>
        <w:footnoteRef/>
      </w:r>
      <w:r>
        <w:t xml:space="preserve"> </w:t>
      </w:r>
      <w:r w:rsidRPr="00777CC1">
        <w:rPr>
          <w:sz w:val="18"/>
          <w:szCs w:val="18"/>
        </w:rPr>
        <w:t>Cette garantie vise l’</w:t>
      </w:r>
      <w:r w:rsidRPr="00915556">
        <w:rPr>
          <w:sz w:val="18"/>
          <w:szCs w:val="18"/>
        </w:rPr>
        <w:t xml:space="preserve">indemnisation des dommages causés aux biens appartenant à l’assuré ou qu’il a loué ou emprunté dans le cadre de l'organisation, de la production ou de la réalisation d'un évènement, d'un spectacle, d'une manifestation quelle que soit sa nature ou qui ont été mis à sa disposition dans le cadre d'activités de prestations de services. </w:t>
      </w:r>
    </w:p>
  </w:footnote>
  <w:footnote w:id="2">
    <w:p w14:paraId="118D31B4" w14:textId="77777777" w:rsidR="00A1312C" w:rsidRDefault="00A1312C" w:rsidP="007A3B24">
      <w:pPr>
        <w:keepLines/>
        <w:jc w:val="both"/>
      </w:pPr>
      <w:r>
        <w:rPr>
          <w:rStyle w:val="Appelnotedebasdep"/>
        </w:rPr>
        <w:footnoteRef/>
      </w:r>
      <w:r>
        <w:t xml:space="preserve"> </w:t>
      </w:r>
      <w:r w:rsidRPr="00777CC1">
        <w:rPr>
          <w:sz w:val="18"/>
          <w:szCs w:val="18"/>
        </w:rPr>
        <w:t>Cette garantie vise l’</w:t>
      </w:r>
      <w:r w:rsidRPr="007A2B58">
        <w:rPr>
          <w:sz w:val="18"/>
          <w:szCs w:val="18"/>
        </w:rPr>
        <w:t xml:space="preserve">indemnisation des dommages causés dans le cadre d’un sinistre aux végétaux, voiries et aménagements divers se situant à moins de 20 mètres du bâtiment sinistre et ne faisant pas partie des biens extérieurs assurés par le contrat. </w:t>
      </w:r>
    </w:p>
  </w:footnote>
  <w:footnote w:id="3">
    <w:p w14:paraId="70B88A20" w14:textId="77777777" w:rsidR="006049EE" w:rsidRDefault="006049EE" w:rsidP="007A3B24">
      <w:pPr>
        <w:pStyle w:val="Notedebasdepage"/>
        <w:jc w:val="both"/>
      </w:pPr>
      <w:r>
        <w:rPr>
          <w:rStyle w:val="Appelnotedebasdep"/>
        </w:rPr>
        <w:footnoteRef/>
      </w:r>
      <w:r>
        <w:t xml:space="preserve"> </w:t>
      </w:r>
      <w:r w:rsidRPr="00777CC1">
        <w:rPr>
          <w:sz w:val="18"/>
          <w:szCs w:val="18"/>
        </w:rPr>
        <w:t xml:space="preserve">Cette garantie vise </w:t>
      </w:r>
      <w:r>
        <w:rPr>
          <w:sz w:val="18"/>
          <w:szCs w:val="18"/>
        </w:rPr>
        <w:t>la prise en charge</w:t>
      </w:r>
      <w:r w:rsidRPr="00777CC1">
        <w:rPr>
          <w:sz w:val="18"/>
          <w:szCs w:val="18"/>
        </w:rPr>
        <w:t xml:space="preserve"> des intérêts ou pénalités de retard subis par l’assuré à la suite d’un sinistre l’empêchant de réaliser ses prestations de facturation ou règlement.</w:t>
      </w:r>
    </w:p>
  </w:footnote>
  <w:footnote w:id="4">
    <w:p w14:paraId="7297CF41" w14:textId="77777777" w:rsidR="006049EE" w:rsidRDefault="006049EE" w:rsidP="007A3B24">
      <w:pPr>
        <w:pStyle w:val="Notedebasdepage"/>
        <w:jc w:val="both"/>
      </w:pPr>
      <w:r>
        <w:rPr>
          <w:rStyle w:val="Appelnotedebasdep"/>
        </w:rPr>
        <w:footnoteRef/>
      </w:r>
      <w:r>
        <w:t xml:space="preserve"> </w:t>
      </w:r>
      <w:r w:rsidRPr="00777CC1">
        <w:rPr>
          <w:sz w:val="18"/>
          <w:szCs w:val="18"/>
        </w:rPr>
        <w:t xml:space="preserve">Cette garantie vise l’indemnisation des aménagements réalisés par l’assuré occupant lorsque ces aménagements </w:t>
      </w:r>
      <w:r>
        <w:rPr>
          <w:sz w:val="18"/>
          <w:szCs w:val="18"/>
        </w:rPr>
        <w:t xml:space="preserve">sont </w:t>
      </w:r>
      <w:r w:rsidRPr="00777CC1">
        <w:rPr>
          <w:sz w:val="18"/>
          <w:szCs w:val="18"/>
        </w:rPr>
        <w:t xml:space="preserve">devenus propriété du bailleur </w:t>
      </w:r>
      <w:r>
        <w:rPr>
          <w:sz w:val="18"/>
          <w:szCs w:val="18"/>
        </w:rPr>
        <w:t xml:space="preserve">et </w:t>
      </w:r>
      <w:r w:rsidRPr="00777CC1">
        <w:rPr>
          <w:sz w:val="18"/>
          <w:szCs w:val="18"/>
        </w:rPr>
        <w:t>sont détruits lors d’un sinistre.</w:t>
      </w:r>
    </w:p>
  </w:footnote>
  <w:footnote w:id="5">
    <w:p w14:paraId="0E237B86" w14:textId="77777777" w:rsidR="00867B2A" w:rsidRPr="00464E15" w:rsidRDefault="00867B2A" w:rsidP="00867B2A">
      <w:pPr>
        <w:pStyle w:val="Notedebasdepage"/>
        <w:jc w:val="both"/>
        <w:rPr>
          <w:sz w:val="18"/>
          <w:szCs w:val="18"/>
        </w:rPr>
      </w:pPr>
      <w:r w:rsidRPr="00731E36">
        <w:rPr>
          <w:rStyle w:val="Appelnotedebasdep"/>
          <w:vanish/>
          <w:color w:val="FFFFFF" w:themeColor="background1"/>
          <w:sz w:val="2"/>
          <w:szCs w:val="2"/>
        </w:rPr>
        <w:footnoteRef/>
      </w:r>
      <w:r w:rsidRPr="00731E36">
        <w:rPr>
          <w:vanish/>
          <w:color w:val="FFFFFF" w:themeColor="background1"/>
          <w:sz w:val="2"/>
          <w:szCs w:val="2"/>
        </w:rPr>
        <w:t xml:space="preserve"> </w:t>
      </w:r>
      <w:r w:rsidRPr="00464E15">
        <w:rPr>
          <w:sz w:val="18"/>
          <w:szCs w:val="18"/>
        </w:rPr>
        <w:t xml:space="preserve">© PROTECTAS 2025 </w:t>
      </w:r>
      <w:r>
        <w:rPr>
          <w:sz w:val="18"/>
          <w:szCs w:val="18"/>
        </w:rPr>
        <w:t>-</w:t>
      </w:r>
      <w:r w:rsidRPr="00464E15">
        <w:rPr>
          <w:sz w:val="18"/>
          <w:szCs w:val="18"/>
        </w:rPr>
        <w:t xml:space="preserve"> Ce document est la propriété exclusive de la société PROTECTAS et est protégé par la législation française et internationale en vigueur au titre de la propriété intellectuelle (notamment mais sans s’y limiter, droits d’auteur et marques). Toute reproduction ou utilisation même partielle effectuée sans l'autorisation préalable des représentants légaux de la société PROTECTAS est constitutive d’un acte de contrefaçon susceptible d’engager la responsabilité civile et pénale de son auteur.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E661F"/>
    <w:multiLevelType w:val="multilevel"/>
    <w:tmpl w:val="EF7855E0"/>
    <w:lvl w:ilvl="0">
      <w:start w:val="1"/>
      <w:numFmt w:val="decimal"/>
      <w:pStyle w:val="06-TitreARTICLEAE"/>
      <w:lvlText w:val="ARTICLE %1 /"/>
      <w:lvlJc w:val="left"/>
      <w:pPr>
        <w:ind w:left="360" w:hanging="360"/>
      </w:pPr>
      <w:rPr>
        <w:rFonts w:ascii="Arial" w:hAnsi="Arial" w:hint="default"/>
        <w:b/>
        <w:i w:val="0"/>
        <w:sz w:val="22"/>
        <w:szCs w:val="22"/>
      </w:rPr>
    </w:lvl>
    <w:lvl w:ilvl="1">
      <w:start w:val="1"/>
      <w:numFmt w:val="none"/>
      <w:lvlText w:val="%1.1 -"/>
      <w:lvlJc w:val="left"/>
      <w:pPr>
        <w:ind w:left="973" w:hanging="831"/>
      </w:pPr>
      <w:rPr>
        <w:rFonts w:hint="default"/>
        <w:b/>
      </w:rPr>
    </w:lvl>
    <w:lvl w:ilvl="2">
      <w:start w:val="1"/>
      <w:numFmt w:val="decimal"/>
      <w:pStyle w:val="08Titre11-"/>
      <w:lvlText w:val="%1.%2.%3-"/>
      <w:lvlJc w:val="left"/>
      <w:pPr>
        <w:ind w:left="1588" w:hanging="868"/>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1343C9"/>
    <w:multiLevelType w:val="hybridMultilevel"/>
    <w:tmpl w:val="7DA49E4C"/>
    <w:lvl w:ilvl="0" w:tplc="FBBE687C">
      <w:start w:val="459"/>
      <w:numFmt w:val="bullet"/>
      <w:lvlText w:val=""/>
      <w:lvlJc w:val="left"/>
      <w:pPr>
        <w:ind w:left="720" w:hanging="360"/>
      </w:pPr>
      <w:rPr>
        <w:rFonts w:ascii="Wingdings 2" w:eastAsia="Times New Roman" w:hAnsi="Wingdings 2" w:cs="Times New Roman" w:hint="default"/>
        <w:sz w:val="28"/>
        <w:szCs w:val="28"/>
      </w:rPr>
    </w:lvl>
    <w:lvl w:ilvl="1" w:tplc="F72CFB14" w:tentative="1">
      <w:start w:val="1"/>
      <w:numFmt w:val="bullet"/>
      <w:lvlText w:val="o"/>
      <w:lvlJc w:val="left"/>
      <w:pPr>
        <w:ind w:left="1440" w:hanging="360"/>
      </w:pPr>
      <w:rPr>
        <w:rFonts w:ascii="Courier New" w:hAnsi="Courier New" w:cs="Courier New" w:hint="default"/>
      </w:rPr>
    </w:lvl>
    <w:lvl w:ilvl="2" w:tplc="BB16D40C" w:tentative="1">
      <w:start w:val="1"/>
      <w:numFmt w:val="bullet"/>
      <w:lvlText w:val=""/>
      <w:lvlJc w:val="left"/>
      <w:pPr>
        <w:ind w:left="2160" w:hanging="360"/>
      </w:pPr>
      <w:rPr>
        <w:rFonts w:ascii="Wingdings" w:hAnsi="Wingdings" w:hint="default"/>
      </w:rPr>
    </w:lvl>
    <w:lvl w:ilvl="3" w:tplc="6D304162" w:tentative="1">
      <w:start w:val="1"/>
      <w:numFmt w:val="bullet"/>
      <w:lvlText w:val=""/>
      <w:lvlJc w:val="left"/>
      <w:pPr>
        <w:ind w:left="2880" w:hanging="360"/>
      </w:pPr>
      <w:rPr>
        <w:rFonts w:ascii="Symbol" w:hAnsi="Symbol" w:hint="default"/>
      </w:rPr>
    </w:lvl>
    <w:lvl w:ilvl="4" w:tplc="B5D8C4E6" w:tentative="1">
      <w:start w:val="1"/>
      <w:numFmt w:val="bullet"/>
      <w:lvlText w:val="o"/>
      <w:lvlJc w:val="left"/>
      <w:pPr>
        <w:ind w:left="3600" w:hanging="360"/>
      </w:pPr>
      <w:rPr>
        <w:rFonts w:ascii="Courier New" w:hAnsi="Courier New" w:cs="Courier New" w:hint="default"/>
      </w:rPr>
    </w:lvl>
    <w:lvl w:ilvl="5" w:tplc="376EE698" w:tentative="1">
      <w:start w:val="1"/>
      <w:numFmt w:val="bullet"/>
      <w:lvlText w:val=""/>
      <w:lvlJc w:val="left"/>
      <w:pPr>
        <w:ind w:left="4320" w:hanging="360"/>
      </w:pPr>
      <w:rPr>
        <w:rFonts w:ascii="Wingdings" w:hAnsi="Wingdings" w:hint="default"/>
      </w:rPr>
    </w:lvl>
    <w:lvl w:ilvl="6" w:tplc="10E21470" w:tentative="1">
      <w:start w:val="1"/>
      <w:numFmt w:val="bullet"/>
      <w:lvlText w:val=""/>
      <w:lvlJc w:val="left"/>
      <w:pPr>
        <w:ind w:left="5040" w:hanging="360"/>
      </w:pPr>
      <w:rPr>
        <w:rFonts w:ascii="Symbol" w:hAnsi="Symbol" w:hint="default"/>
      </w:rPr>
    </w:lvl>
    <w:lvl w:ilvl="7" w:tplc="7F26548C" w:tentative="1">
      <w:start w:val="1"/>
      <w:numFmt w:val="bullet"/>
      <w:lvlText w:val="o"/>
      <w:lvlJc w:val="left"/>
      <w:pPr>
        <w:ind w:left="5760" w:hanging="360"/>
      </w:pPr>
      <w:rPr>
        <w:rFonts w:ascii="Courier New" w:hAnsi="Courier New" w:cs="Courier New" w:hint="default"/>
      </w:rPr>
    </w:lvl>
    <w:lvl w:ilvl="8" w:tplc="DE7E19AE" w:tentative="1">
      <w:start w:val="1"/>
      <w:numFmt w:val="bullet"/>
      <w:lvlText w:val=""/>
      <w:lvlJc w:val="left"/>
      <w:pPr>
        <w:ind w:left="6480" w:hanging="360"/>
      </w:pPr>
      <w:rPr>
        <w:rFonts w:ascii="Wingdings" w:hAnsi="Wingdings" w:hint="default"/>
      </w:rPr>
    </w:lvl>
  </w:abstractNum>
  <w:abstractNum w:abstractNumId="3" w15:restartNumberingAfterBreak="0">
    <w:nsid w:val="0D040532"/>
    <w:multiLevelType w:val="multilevel"/>
    <w:tmpl w:val="46D49E18"/>
    <w:lvl w:ilvl="0">
      <w:start w:val="1"/>
      <w:numFmt w:val="upperLetter"/>
      <w:pStyle w:val="Titre1"/>
      <w:lvlText w:val="TITRE %1 /"/>
      <w:lvlJc w:val="left"/>
      <w:pPr>
        <w:tabs>
          <w:tab w:val="num" w:pos="1418"/>
        </w:tabs>
        <w:ind w:left="1418" w:hanging="1418"/>
      </w:pPr>
      <w:rPr>
        <w:rFonts w:ascii="Arial" w:hAnsi="Arial" w:hint="default"/>
        <w:b/>
        <w:i w:val="0"/>
        <w:strike w:val="0"/>
        <w:dstrike w:val="0"/>
        <w:vanish w:val="0"/>
        <w:color w:val="000000"/>
        <w:sz w:val="22"/>
        <w:szCs w:val="28"/>
        <w:vertAlign w:val="baseline"/>
      </w:rPr>
    </w:lvl>
    <w:lvl w:ilvl="1">
      <w:start w:val="1"/>
      <w:numFmt w:val="decimal"/>
      <w:lvlText w:val="%2 / "/>
      <w:lvlJc w:val="left"/>
      <w:pPr>
        <w:tabs>
          <w:tab w:val="num" w:pos="1134"/>
        </w:tabs>
        <w:ind w:left="1134" w:hanging="567"/>
      </w:pPr>
      <w:rPr>
        <w:rFonts w:ascii="Arial" w:hAnsi="Arial" w:hint="default"/>
        <w:b/>
        <w:i w:val="0"/>
        <w:caps/>
        <w:strike w:val="0"/>
        <w:dstrike w:val="0"/>
        <w:vanish w:val="0"/>
        <w:color w:val="000000"/>
        <w:sz w:val="24"/>
        <w:vertAlign w:val="baseline"/>
      </w:rPr>
    </w:lvl>
    <w:lvl w:ilvl="2">
      <w:start w:val="1"/>
      <w:numFmt w:val="decimal"/>
      <w:lvlText w:val="%2.%3 -"/>
      <w:lvlJc w:val="left"/>
      <w:pPr>
        <w:tabs>
          <w:tab w:val="num" w:pos="1985"/>
        </w:tabs>
        <w:ind w:left="1985" w:hanging="851"/>
      </w:pPr>
      <w:rPr>
        <w:rFonts w:hint="default"/>
        <w:b/>
      </w:rPr>
    </w:lvl>
    <w:lvl w:ilvl="3">
      <w:start w:val="1"/>
      <w:numFmt w:val="decimal"/>
      <w:lvlText w:val="%2.%3.%4 -"/>
      <w:lvlJc w:val="left"/>
      <w:pPr>
        <w:tabs>
          <w:tab w:val="num" w:pos="2835"/>
        </w:tabs>
        <w:ind w:left="2835" w:hanging="850"/>
      </w:pPr>
      <w:rPr>
        <w:rFonts w:hint="default"/>
      </w:rPr>
    </w:lvl>
    <w:lvl w:ilvl="4">
      <w:start w:val="1"/>
      <w:numFmt w:val="decimal"/>
      <w:lvlText w:val="%2.%3.%4.%5"/>
      <w:lvlJc w:val="left"/>
      <w:pPr>
        <w:tabs>
          <w:tab w:val="num" w:pos="3827"/>
        </w:tabs>
        <w:ind w:left="3827" w:hanging="992"/>
      </w:pPr>
      <w:rPr>
        <w:rFonts w:hint="default"/>
      </w:rPr>
    </w:lvl>
    <w:lvl w:ilvl="5">
      <w:start w:val="1"/>
      <w:numFmt w:val="decimal"/>
      <w:lvlText w:val="%1.%2.%3.%4.%5.%6."/>
      <w:lvlJc w:val="left"/>
      <w:pPr>
        <w:tabs>
          <w:tab w:val="num" w:pos="6946"/>
        </w:tabs>
        <w:ind w:left="6442" w:hanging="936"/>
      </w:pPr>
      <w:rPr>
        <w:rFonts w:hint="default"/>
      </w:rPr>
    </w:lvl>
    <w:lvl w:ilvl="6">
      <w:start w:val="1"/>
      <w:numFmt w:val="decimal"/>
      <w:lvlText w:val="%1.%2.%3.%4.%5.%6.%7."/>
      <w:lvlJc w:val="left"/>
      <w:pPr>
        <w:tabs>
          <w:tab w:val="num" w:pos="7306"/>
        </w:tabs>
        <w:ind w:left="6946" w:hanging="1080"/>
      </w:pPr>
      <w:rPr>
        <w:rFonts w:hint="default"/>
      </w:rPr>
    </w:lvl>
    <w:lvl w:ilvl="7">
      <w:start w:val="1"/>
      <w:numFmt w:val="decimal"/>
      <w:lvlText w:val="%1.%2.%3.%4.%5.%6.%7.%8."/>
      <w:lvlJc w:val="left"/>
      <w:pPr>
        <w:tabs>
          <w:tab w:val="num" w:pos="8026"/>
        </w:tabs>
        <w:ind w:left="7450" w:hanging="1224"/>
      </w:pPr>
      <w:rPr>
        <w:rFonts w:hint="default"/>
      </w:rPr>
    </w:lvl>
    <w:lvl w:ilvl="8">
      <w:start w:val="1"/>
      <w:numFmt w:val="decimal"/>
      <w:lvlText w:val="%1.%2.%3.%4.%5.%6.%7.%8.%9."/>
      <w:lvlJc w:val="left"/>
      <w:pPr>
        <w:tabs>
          <w:tab w:val="num" w:pos="8746"/>
        </w:tabs>
        <w:ind w:left="8026" w:hanging="1440"/>
      </w:pPr>
      <w:rPr>
        <w:rFonts w:hint="default"/>
      </w:rPr>
    </w:lvl>
  </w:abstractNum>
  <w:abstractNum w:abstractNumId="4" w15:restartNumberingAfterBreak="0">
    <w:nsid w:val="106B1DA5"/>
    <w:multiLevelType w:val="hybridMultilevel"/>
    <w:tmpl w:val="E8C8F3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734DD0"/>
    <w:multiLevelType w:val="hybridMultilevel"/>
    <w:tmpl w:val="D54690B8"/>
    <w:lvl w:ilvl="0" w:tplc="40AC6CEE">
      <w:start w:val="3"/>
      <w:numFmt w:val="bullet"/>
      <w:lvlText w:val="-"/>
      <w:lvlJc w:val="left"/>
      <w:pPr>
        <w:ind w:left="720" w:hanging="360"/>
      </w:pPr>
      <w:rPr>
        <w:rFonts w:ascii="Arial" w:eastAsia="Times New Roman" w:hAnsi="Arial" w:cs="Arial" w:hint="default"/>
      </w:rPr>
    </w:lvl>
    <w:lvl w:ilvl="1" w:tplc="4862674E" w:tentative="1">
      <w:start w:val="1"/>
      <w:numFmt w:val="bullet"/>
      <w:lvlText w:val="o"/>
      <w:lvlJc w:val="left"/>
      <w:pPr>
        <w:ind w:left="1440" w:hanging="360"/>
      </w:pPr>
      <w:rPr>
        <w:rFonts w:ascii="Courier New" w:hAnsi="Courier New" w:cs="Courier New" w:hint="default"/>
      </w:rPr>
    </w:lvl>
    <w:lvl w:ilvl="2" w:tplc="A6EE7B3A" w:tentative="1">
      <w:start w:val="1"/>
      <w:numFmt w:val="bullet"/>
      <w:lvlText w:val=""/>
      <w:lvlJc w:val="left"/>
      <w:pPr>
        <w:ind w:left="2160" w:hanging="360"/>
      </w:pPr>
      <w:rPr>
        <w:rFonts w:ascii="Wingdings" w:hAnsi="Wingdings" w:hint="default"/>
      </w:rPr>
    </w:lvl>
    <w:lvl w:ilvl="3" w:tplc="CB984032" w:tentative="1">
      <w:start w:val="1"/>
      <w:numFmt w:val="bullet"/>
      <w:lvlText w:val=""/>
      <w:lvlJc w:val="left"/>
      <w:pPr>
        <w:ind w:left="2880" w:hanging="360"/>
      </w:pPr>
      <w:rPr>
        <w:rFonts w:ascii="Symbol" w:hAnsi="Symbol" w:hint="default"/>
      </w:rPr>
    </w:lvl>
    <w:lvl w:ilvl="4" w:tplc="14206034" w:tentative="1">
      <w:start w:val="1"/>
      <w:numFmt w:val="bullet"/>
      <w:lvlText w:val="o"/>
      <w:lvlJc w:val="left"/>
      <w:pPr>
        <w:ind w:left="3600" w:hanging="360"/>
      </w:pPr>
      <w:rPr>
        <w:rFonts w:ascii="Courier New" w:hAnsi="Courier New" w:cs="Courier New" w:hint="default"/>
      </w:rPr>
    </w:lvl>
    <w:lvl w:ilvl="5" w:tplc="4370A282" w:tentative="1">
      <w:start w:val="1"/>
      <w:numFmt w:val="bullet"/>
      <w:lvlText w:val=""/>
      <w:lvlJc w:val="left"/>
      <w:pPr>
        <w:ind w:left="4320" w:hanging="360"/>
      </w:pPr>
      <w:rPr>
        <w:rFonts w:ascii="Wingdings" w:hAnsi="Wingdings" w:hint="default"/>
      </w:rPr>
    </w:lvl>
    <w:lvl w:ilvl="6" w:tplc="EAD691FA" w:tentative="1">
      <w:start w:val="1"/>
      <w:numFmt w:val="bullet"/>
      <w:lvlText w:val=""/>
      <w:lvlJc w:val="left"/>
      <w:pPr>
        <w:ind w:left="5040" w:hanging="360"/>
      </w:pPr>
      <w:rPr>
        <w:rFonts w:ascii="Symbol" w:hAnsi="Symbol" w:hint="default"/>
      </w:rPr>
    </w:lvl>
    <w:lvl w:ilvl="7" w:tplc="AC303B96" w:tentative="1">
      <w:start w:val="1"/>
      <w:numFmt w:val="bullet"/>
      <w:lvlText w:val="o"/>
      <w:lvlJc w:val="left"/>
      <w:pPr>
        <w:ind w:left="5760" w:hanging="360"/>
      </w:pPr>
      <w:rPr>
        <w:rFonts w:ascii="Courier New" w:hAnsi="Courier New" w:cs="Courier New" w:hint="default"/>
      </w:rPr>
    </w:lvl>
    <w:lvl w:ilvl="8" w:tplc="64C086B2" w:tentative="1">
      <w:start w:val="1"/>
      <w:numFmt w:val="bullet"/>
      <w:lvlText w:val=""/>
      <w:lvlJc w:val="left"/>
      <w:pPr>
        <w:ind w:left="6480" w:hanging="360"/>
      </w:pPr>
      <w:rPr>
        <w:rFonts w:ascii="Wingdings" w:hAnsi="Wingdings" w:hint="default"/>
      </w:rPr>
    </w:lvl>
  </w:abstractNum>
  <w:abstractNum w:abstractNumId="6" w15:restartNumberingAfterBreak="0">
    <w:nsid w:val="16835C7F"/>
    <w:multiLevelType w:val="multilevel"/>
    <w:tmpl w:val="93A83F1A"/>
    <w:lvl w:ilvl="0">
      <w:start w:val="1"/>
      <w:numFmt w:val="upperLetter"/>
      <w:lvlText w:val="TITRE %1 /"/>
      <w:lvlJc w:val="left"/>
      <w:pPr>
        <w:tabs>
          <w:tab w:val="num" w:pos="1418"/>
        </w:tabs>
        <w:ind w:left="1418" w:hanging="1418"/>
      </w:pPr>
      <w:rPr>
        <w:rFonts w:ascii="Arial" w:hAnsi="Arial" w:hint="default"/>
        <w:b/>
        <w:i w:val="0"/>
        <w:strike w:val="0"/>
        <w:dstrike w:val="0"/>
        <w:vanish w:val="0"/>
        <w:color w:val="FFFFFF"/>
        <w:sz w:val="26"/>
        <w:vertAlign w:val="baseline"/>
      </w:rPr>
    </w:lvl>
    <w:lvl w:ilvl="1">
      <w:start w:val="1"/>
      <w:numFmt w:val="decimal"/>
      <w:pStyle w:val="Titre2"/>
      <w:lvlText w:val="%2 / "/>
      <w:lvlJc w:val="left"/>
      <w:pPr>
        <w:tabs>
          <w:tab w:val="num" w:pos="567"/>
        </w:tabs>
        <w:ind w:left="567" w:hanging="567"/>
      </w:pPr>
      <w:rPr>
        <w:rFonts w:ascii="Arial" w:hAnsi="Arial" w:hint="default"/>
        <w:b/>
        <w:i w:val="0"/>
        <w:caps/>
        <w:strike w:val="0"/>
        <w:dstrike w:val="0"/>
        <w:vanish w:val="0"/>
        <w:color w:val="FFFFFF"/>
        <w:sz w:val="24"/>
        <w:u w:val="none"/>
        <w:vertAlign w:val="baseline"/>
      </w:rPr>
    </w:lvl>
    <w:lvl w:ilvl="2">
      <w:start w:val="1"/>
      <w:numFmt w:val="decimal"/>
      <w:pStyle w:val="Titre3"/>
      <w:lvlText w:val="%2.%3 -"/>
      <w:lvlJc w:val="left"/>
      <w:pPr>
        <w:tabs>
          <w:tab w:val="num" w:pos="1702"/>
        </w:tabs>
        <w:ind w:left="1702" w:hanging="851"/>
      </w:pPr>
      <w:rPr>
        <w:rFonts w:hint="default"/>
        <w:b/>
      </w:rPr>
    </w:lvl>
    <w:lvl w:ilvl="3">
      <w:start w:val="1"/>
      <w:numFmt w:val="decimal"/>
      <w:pStyle w:val="Titre4"/>
      <w:lvlText w:val="%2.%3.%4 -"/>
      <w:lvlJc w:val="left"/>
      <w:pPr>
        <w:tabs>
          <w:tab w:val="num" w:pos="2694"/>
        </w:tabs>
        <w:ind w:left="2694" w:hanging="850"/>
      </w:pPr>
      <w:rPr>
        <w:rFonts w:hint="default"/>
        <w:b w:val="0"/>
      </w:rPr>
    </w:lvl>
    <w:lvl w:ilvl="4">
      <w:start w:val="1"/>
      <w:numFmt w:val="decimal"/>
      <w:pStyle w:val="Titre5"/>
      <w:lvlText w:val="%2.%3.%4.%5"/>
      <w:lvlJc w:val="left"/>
      <w:pPr>
        <w:tabs>
          <w:tab w:val="num" w:pos="3827"/>
        </w:tabs>
        <w:ind w:left="3827" w:hanging="992"/>
      </w:pPr>
      <w:rPr>
        <w:rFonts w:hint="default"/>
        <w:b w:val="0"/>
      </w:rPr>
    </w:lvl>
    <w:lvl w:ilvl="5">
      <w:start w:val="1"/>
      <w:numFmt w:val="decimal"/>
      <w:lvlText w:val="%1.%2.%3.%4.%5.%6."/>
      <w:lvlJc w:val="left"/>
      <w:pPr>
        <w:tabs>
          <w:tab w:val="num" w:pos="6946"/>
        </w:tabs>
        <w:ind w:left="6442" w:hanging="936"/>
      </w:pPr>
      <w:rPr>
        <w:rFonts w:hint="default"/>
      </w:rPr>
    </w:lvl>
    <w:lvl w:ilvl="6">
      <w:start w:val="1"/>
      <w:numFmt w:val="decimal"/>
      <w:lvlText w:val="%1.%2.%3.%4.%5.%6.%7."/>
      <w:lvlJc w:val="left"/>
      <w:pPr>
        <w:tabs>
          <w:tab w:val="num" w:pos="7306"/>
        </w:tabs>
        <w:ind w:left="6946" w:hanging="1080"/>
      </w:pPr>
      <w:rPr>
        <w:rFonts w:hint="default"/>
      </w:rPr>
    </w:lvl>
    <w:lvl w:ilvl="7">
      <w:start w:val="1"/>
      <w:numFmt w:val="decimal"/>
      <w:lvlText w:val="%1.%2.%3.%4.%5.%6.%7.%8."/>
      <w:lvlJc w:val="left"/>
      <w:pPr>
        <w:tabs>
          <w:tab w:val="num" w:pos="8026"/>
        </w:tabs>
        <w:ind w:left="7450" w:hanging="1224"/>
      </w:pPr>
      <w:rPr>
        <w:rFonts w:hint="default"/>
      </w:rPr>
    </w:lvl>
    <w:lvl w:ilvl="8">
      <w:start w:val="1"/>
      <w:numFmt w:val="decimal"/>
      <w:lvlText w:val="%1.%2.%3.%4.%5.%6.%7.%8.%9."/>
      <w:lvlJc w:val="left"/>
      <w:pPr>
        <w:tabs>
          <w:tab w:val="num" w:pos="8746"/>
        </w:tabs>
        <w:ind w:left="8026" w:hanging="1440"/>
      </w:pPr>
      <w:rPr>
        <w:rFonts w:hint="default"/>
      </w:rPr>
    </w:lvl>
  </w:abstractNum>
  <w:abstractNum w:abstractNumId="7" w15:restartNumberingAfterBreak="0">
    <w:nsid w:val="16E0392A"/>
    <w:multiLevelType w:val="hybridMultilevel"/>
    <w:tmpl w:val="6A0CDC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1C1294"/>
    <w:multiLevelType w:val="hybridMultilevel"/>
    <w:tmpl w:val="0124FF62"/>
    <w:lvl w:ilvl="0" w:tplc="7B7E2ED4">
      <w:start w:val="18"/>
      <w:numFmt w:val="bullet"/>
      <w:lvlText w:val="-"/>
      <w:lvlJc w:val="left"/>
      <w:pPr>
        <w:ind w:left="720" w:hanging="360"/>
      </w:pPr>
      <w:rPr>
        <w:rFonts w:ascii="Trebuchet MS" w:eastAsia="Aptos" w:hAnsi="Trebuchet M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246D11C6"/>
    <w:multiLevelType w:val="multilevel"/>
    <w:tmpl w:val="E5E2D1B0"/>
    <w:name w:val="Liste Protectas AE2"/>
    <w:lvl w:ilvl="0">
      <w:start w:val="1"/>
      <w:numFmt w:val="decimal"/>
      <w:lvlText w:val="ARTICLE %1 /"/>
      <w:lvlJc w:val="left"/>
      <w:pPr>
        <w:ind w:left="360" w:hanging="360"/>
      </w:pPr>
      <w:rPr>
        <w:rFonts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
      <w:lvlJc w:val="left"/>
      <w:pPr>
        <w:ind w:left="973" w:hanging="831"/>
      </w:pPr>
      <w:rPr>
        <w:rFonts w:hint="default"/>
        <w:b/>
      </w:rPr>
    </w:lvl>
    <w:lvl w:ilvl="2">
      <w:start w:val="1"/>
      <w:numFmt w:val="decimal"/>
      <w:pStyle w:val="09Titre111-"/>
      <w:lvlText w:val="%1.%2.%3-"/>
      <w:lvlJc w:val="left"/>
      <w:pPr>
        <w:ind w:left="1588" w:hanging="868"/>
      </w:pPr>
      <w:rPr>
        <w:rFonts w:hint="default"/>
      </w:rPr>
    </w:lvl>
    <w:lvl w:ilvl="3">
      <w:start w:val="1"/>
      <w:numFmt w:val="decimal"/>
      <w:pStyle w:val="10-Titre1111-"/>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8DC402C"/>
    <w:multiLevelType w:val="hybridMultilevel"/>
    <w:tmpl w:val="6332D59C"/>
    <w:lvl w:ilvl="0" w:tplc="827A0CA8">
      <w:start w:val="1"/>
      <w:numFmt w:val="decimal"/>
      <w:pStyle w:val="13ConventionTitres"/>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10E2624"/>
    <w:multiLevelType w:val="hybridMultilevel"/>
    <w:tmpl w:val="43240AF2"/>
    <w:lvl w:ilvl="0" w:tplc="C034345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4A72201"/>
    <w:multiLevelType w:val="hybridMultilevel"/>
    <w:tmpl w:val="73B0CB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B5276FB"/>
    <w:multiLevelType w:val="hybridMultilevel"/>
    <w:tmpl w:val="82847B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4AB71AD2"/>
    <w:multiLevelType w:val="hybridMultilevel"/>
    <w:tmpl w:val="3064D4B8"/>
    <w:lvl w:ilvl="0" w:tplc="BF300AEE">
      <w:start w:val="1"/>
      <w:numFmt w:val="bullet"/>
      <w:pStyle w:val="14Conventionquestion"/>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AC436CA"/>
    <w:multiLevelType w:val="hybridMultilevel"/>
    <w:tmpl w:val="B3D68A9A"/>
    <w:lvl w:ilvl="0" w:tplc="58AE9246">
      <w:start w:val="1"/>
      <w:numFmt w:val="bullet"/>
      <w:pStyle w:val="Textecourant-liste"/>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3">
      <w:start w:val="1"/>
      <w:numFmt w:val="bullet"/>
      <w:lvlText w:val="o"/>
      <w:lvlJc w:val="left"/>
      <w:pPr>
        <w:ind w:left="2520" w:hanging="360"/>
      </w:pPr>
      <w:rPr>
        <w:rFonts w:ascii="Courier New" w:hAnsi="Courier New" w:cs="Courier New" w:hint="default"/>
      </w:rPr>
    </w:lvl>
    <w:lvl w:ilvl="4" w:tplc="040C0003">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6B7E0568"/>
    <w:multiLevelType w:val="hybridMultilevel"/>
    <w:tmpl w:val="F53A6030"/>
    <w:lvl w:ilvl="0" w:tplc="53E613D0">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68A4BC4"/>
    <w:multiLevelType w:val="hybridMultilevel"/>
    <w:tmpl w:val="4CAA7CC4"/>
    <w:lvl w:ilvl="0" w:tplc="40AC6CEE">
      <w:start w:val="3"/>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CB92058"/>
    <w:multiLevelType w:val="multilevel"/>
    <w:tmpl w:val="BDF27688"/>
    <w:lvl w:ilvl="0">
      <w:start w:val="1"/>
      <w:numFmt w:val="decimal"/>
      <w:lvlText w:val="ARTICLE %1 /"/>
      <w:lvlJc w:val="left"/>
      <w:pPr>
        <w:ind w:left="360" w:hanging="360"/>
      </w:pPr>
      <w:rPr>
        <w:rFonts w:ascii="Arial Gras" w:hAnsi="Arial Gras" w:cs="Arial" w:hint="default"/>
        <w:b/>
        <w:i w:val="0"/>
        <w:color w:val="auto"/>
        <w:sz w:val="24"/>
        <w:szCs w:val="22"/>
        <w14:shadow w14:blurRad="0" w14:dist="0" w14:dir="0" w14:sx="0" w14:sy="0" w14:kx="0" w14:ky="0" w14:algn="none">
          <w14:srgbClr w14:val="000000"/>
        </w14:shadow>
        <w14:textOutline w14:w="0" w14:cap="rnd" w14:cmpd="sng" w14:algn="ctr">
          <w14:noFill/>
          <w14:prstDash w14:val="solid"/>
          <w14:bevel/>
        </w14:textOutline>
        <w14:textFill>
          <w14:solidFill>
            <w14:srgbClr w14:val="FFFFFF"/>
          </w14:solidFill>
        </w14:textFill>
      </w:rPr>
    </w:lvl>
    <w:lvl w:ilvl="1">
      <w:start w:val="1"/>
      <w:numFmt w:val="decimal"/>
      <w:pStyle w:val="Style2"/>
      <w:lvlText w:val="%1.%2 -"/>
      <w:lvlJc w:val="left"/>
      <w:pPr>
        <w:ind w:left="973" w:hanging="831"/>
      </w:pPr>
      <w:rPr>
        <w:rFonts w:hint="default"/>
        <w:b/>
        <w:color w:val="436E91"/>
      </w:rPr>
    </w:lvl>
    <w:lvl w:ilvl="2">
      <w:start w:val="1"/>
      <w:numFmt w:val="decimal"/>
      <w:lvlText w:val="%1.%2.%3-"/>
      <w:lvlJc w:val="left"/>
      <w:pPr>
        <w:ind w:left="1588" w:hanging="868"/>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E474D5C"/>
    <w:multiLevelType w:val="hybridMultilevel"/>
    <w:tmpl w:val="29FC20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427234091">
    <w:abstractNumId w:val="0"/>
    <w:lvlOverride w:ilvl="0">
      <w:lvl w:ilvl="0">
        <w:start w:val="1"/>
        <w:numFmt w:val="bullet"/>
        <w:lvlText w:val=""/>
        <w:legacy w:legacy="1" w:legacySpace="0" w:legacyIndent="283"/>
        <w:lvlJc w:val="left"/>
        <w:pPr>
          <w:ind w:left="1417" w:hanging="283"/>
        </w:pPr>
        <w:rPr>
          <w:rFonts w:ascii="Symbol" w:hAnsi="Symbol" w:hint="default"/>
        </w:rPr>
      </w:lvl>
    </w:lvlOverride>
  </w:num>
  <w:num w:numId="2" w16cid:durableId="409428515">
    <w:abstractNumId w:val="18"/>
  </w:num>
  <w:num w:numId="3" w16cid:durableId="133066300">
    <w:abstractNumId w:val="5"/>
  </w:num>
  <w:num w:numId="4" w16cid:durableId="1063068518">
    <w:abstractNumId w:val="2"/>
  </w:num>
  <w:num w:numId="5" w16cid:durableId="829294545">
    <w:abstractNumId w:val="3"/>
  </w:num>
  <w:num w:numId="6" w16cid:durableId="1064140731">
    <w:abstractNumId w:val="9"/>
  </w:num>
  <w:num w:numId="7" w16cid:durableId="977345112">
    <w:abstractNumId w:val="1"/>
  </w:num>
  <w:num w:numId="8" w16cid:durableId="152382398">
    <w:abstractNumId w:val="6"/>
  </w:num>
  <w:num w:numId="9" w16cid:durableId="252859026">
    <w:abstractNumId w:val="1"/>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1588" w:hanging="868"/>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0" w16cid:durableId="424544557">
    <w:abstractNumId w:val="10"/>
  </w:num>
  <w:num w:numId="11" w16cid:durableId="317270878">
    <w:abstractNumId w:val="14"/>
  </w:num>
  <w:num w:numId="12" w16cid:durableId="2031643229">
    <w:abstractNumId w:val="15"/>
  </w:num>
  <w:num w:numId="13" w16cid:durableId="12694626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8648236">
    <w:abstractNumId w:val="12"/>
  </w:num>
  <w:num w:numId="15" w16cid:durableId="1555115496">
    <w:abstractNumId w:val="11"/>
  </w:num>
  <w:num w:numId="16" w16cid:durableId="712005012">
    <w:abstractNumId w:val="19"/>
  </w:num>
  <w:num w:numId="17" w16cid:durableId="1903440142">
    <w:abstractNumId w:val="17"/>
  </w:num>
  <w:num w:numId="18" w16cid:durableId="885215996">
    <w:abstractNumId w:val="4"/>
  </w:num>
  <w:num w:numId="19" w16cid:durableId="1687248904">
    <w:abstractNumId w:val="13"/>
  </w:num>
  <w:num w:numId="20" w16cid:durableId="1393887072">
    <w:abstractNumId w:val="7"/>
  </w:num>
  <w:num w:numId="21" w16cid:durableId="1141191416">
    <w:abstractNumId w:val="16"/>
  </w:num>
  <w:num w:numId="22" w16cid:durableId="2071532664">
    <w:abstractNumId w:val="8"/>
  </w:num>
  <w:num w:numId="23" w16cid:durableId="674578561">
    <w:abstractNumId w:val="1"/>
  </w:num>
  <w:num w:numId="24" w16cid:durableId="685788962">
    <w:abstractNumId w:val="1"/>
  </w:num>
  <w:num w:numId="25" w16cid:durableId="1737630559">
    <w:abstractNumId w:val="1"/>
  </w:num>
  <w:num w:numId="26" w16cid:durableId="1271081877">
    <w:abstractNumId w:val="1"/>
  </w:num>
  <w:num w:numId="27" w16cid:durableId="1916551366">
    <w:abstractNumId w:val="1"/>
  </w:num>
  <w:num w:numId="28" w16cid:durableId="505751656">
    <w:abstractNumId w:val="1"/>
  </w:num>
  <w:num w:numId="29" w16cid:durableId="1302076724">
    <w:abstractNumId w:val="1"/>
  </w:num>
  <w:num w:numId="30" w16cid:durableId="801457568">
    <w:abstractNumId w:val="1"/>
  </w:num>
  <w:num w:numId="31" w16cid:durableId="461927788">
    <w:abstractNumId w:val="1"/>
  </w:num>
  <w:num w:numId="32" w16cid:durableId="748115914">
    <w:abstractNumId w:val="1"/>
  </w:num>
  <w:num w:numId="33" w16cid:durableId="1218472808">
    <w:abstractNumId w:val="1"/>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1588" w:hanging="868"/>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4" w16cid:durableId="523053629">
    <w:abstractNumId w:val="1"/>
  </w:num>
  <w:num w:numId="35" w16cid:durableId="141779641">
    <w:abstractNumId w:val="1"/>
  </w:num>
  <w:num w:numId="36" w16cid:durableId="14933756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SortMethod w:val="000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85E"/>
    <w:rsid w:val="000002FB"/>
    <w:rsid w:val="00002349"/>
    <w:rsid w:val="00004131"/>
    <w:rsid w:val="00010D1A"/>
    <w:rsid w:val="0001374F"/>
    <w:rsid w:val="0001545E"/>
    <w:rsid w:val="00015EA1"/>
    <w:rsid w:val="00017E8D"/>
    <w:rsid w:val="0002263B"/>
    <w:rsid w:val="00024B05"/>
    <w:rsid w:val="00024CFB"/>
    <w:rsid w:val="0002608F"/>
    <w:rsid w:val="00027179"/>
    <w:rsid w:val="000272C8"/>
    <w:rsid w:val="000315F4"/>
    <w:rsid w:val="00032C52"/>
    <w:rsid w:val="00037938"/>
    <w:rsid w:val="00040164"/>
    <w:rsid w:val="00041F5A"/>
    <w:rsid w:val="0004406E"/>
    <w:rsid w:val="0005043E"/>
    <w:rsid w:val="00050561"/>
    <w:rsid w:val="00050F16"/>
    <w:rsid w:val="00051282"/>
    <w:rsid w:val="0005352B"/>
    <w:rsid w:val="00055926"/>
    <w:rsid w:val="0005717C"/>
    <w:rsid w:val="0005767E"/>
    <w:rsid w:val="000576F6"/>
    <w:rsid w:val="000577C8"/>
    <w:rsid w:val="0006140A"/>
    <w:rsid w:val="00061859"/>
    <w:rsid w:val="0006244C"/>
    <w:rsid w:val="00064510"/>
    <w:rsid w:val="00064541"/>
    <w:rsid w:val="00070200"/>
    <w:rsid w:val="00071DDB"/>
    <w:rsid w:val="000724C8"/>
    <w:rsid w:val="00072EF5"/>
    <w:rsid w:val="00072F3D"/>
    <w:rsid w:val="000769A1"/>
    <w:rsid w:val="00077684"/>
    <w:rsid w:val="0008114C"/>
    <w:rsid w:val="00081EB1"/>
    <w:rsid w:val="00085B8F"/>
    <w:rsid w:val="0009324E"/>
    <w:rsid w:val="00093904"/>
    <w:rsid w:val="00093AA7"/>
    <w:rsid w:val="000952B0"/>
    <w:rsid w:val="00096F90"/>
    <w:rsid w:val="00097F04"/>
    <w:rsid w:val="000A1C86"/>
    <w:rsid w:val="000A2B7D"/>
    <w:rsid w:val="000A2FE4"/>
    <w:rsid w:val="000A4647"/>
    <w:rsid w:val="000A4897"/>
    <w:rsid w:val="000B07B1"/>
    <w:rsid w:val="000B19D3"/>
    <w:rsid w:val="000B1DAC"/>
    <w:rsid w:val="000B2822"/>
    <w:rsid w:val="000B38D6"/>
    <w:rsid w:val="000B4065"/>
    <w:rsid w:val="000B4A7F"/>
    <w:rsid w:val="000C2C7D"/>
    <w:rsid w:val="000C5CA5"/>
    <w:rsid w:val="000C68A5"/>
    <w:rsid w:val="000C7084"/>
    <w:rsid w:val="000C73C6"/>
    <w:rsid w:val="000D0B64"/>
    <w:rsid w:val="000D4D17"/>
    <w:rsid w:val="000D6C4D"/>
    <w:rsid w:val="000D7427"/>
    <w:rsid w:val="000E28CE"/>
    <w:rsid w:val="000E53A8"/>
    <w:rsid w:val="000F0A8F"/>
    <w:rsid w:val="000F1108"/>
    <w:rsid w:val="000F2FA4"/>
    <w:rsid w:val="000F3BBF"/>
    <w:rsid w:val="000F440B"/>
    <w:rsid w:val="000F5A6B"/>
    <w:rsid w:val="000F6898"/>
    <w:rsid w:val="000F7661"/>
    <w:rsid w:val="00100504"/>
    <w:rsid w:val="00103C31"/>
    <w:rsid w:val="00110B10"/>
    <w:rsid w:val="00110EEE"/>
    <w:rsid w:val="00111380"/>
    <w:rsid w:val="00114883"/>
    <w:rsid w:val="001163D0"/>
    <w:rsid w:val="00116971"/>
    <w:rsid w:val="00116E1D"/>
    <w:rsid w:val="00117EA7"/>
    <w:rsid w:val="00120BD8"/>
    <w:rsid w:val="001237FC"/>
    <w:rsid w:val="00125C1D"/>
    <w:rsid w:val="00126F87"/>
    <w:rsid w:val="00127A37"/>
    <w:rsid w:val="001320B3"/>
    <w:rsid w:val="00133125"/>
    <w:rsid w:val="00133CB5"/>
    <w:rsid w:val="00134B20"/>
    <w:rsid w:val="001367CA"/>
    <w:rsid w:val="00141526"/>
    <w:rsid w:val="00154A3D"/>
    <w:rsid w:val="001550EB"/>
    <w:rsid w:val="001554C0"/>
    <w:rsid w:val="00156069"/>
    <w:rsid w:val="001616E5"/>
    <w:rsid w:val="00161B59"/>
    <w:rsid w:val="00166154"/>
    <w:rsid w:val="00166BD7"/>
    <w:rsid w:val="001672F1"/>
    <w:rsid w:val="0017023E"/>
    <w:rsid w:val="001733CC"/>
    <w:rsid w:val="00174098"/>
    <w:rsid w:val="001749CF"/>
    <w:rsid w:val="00176FB4"/>
    <w:rsid w:val="00181E53"/>
    <w:rsid w:val="00181F89"/>
    <w:rsid w:val="00182D90"/>
    <w:rsid w:val="00182FD1"/>
    <w:rsid w:val="00183A16"/>
    <w:rsid w:val="00186671"/>
    <w:rsid w:val="0018759E"/>
    <w:rsid w:val="001910DA"/>
    <w:rsid w:val="00192575"/>
    <w:rsid w:val="00194D0D"/>
    <w:rsid w:val="00197231"/>
    <w:rsid w:val="001A26C2"/>
    <w:rsid w:val="001A3BAB"/>
    <w:rsid w:val="001A4E48"/>
    <w:rsid w:val="001A52CA"/>
    <w:rsid w:val="001B0A89"/>
    <w:rsid w:val="001B1B60"/>
    <w:rsid w:val="001B2901"/>
    <w:rsid w:val="001B2ABD"/>
    <w:rsid w:val="001C0884"/>
    <w:rsid w:val="001C0C8D"/>
    <w:rsid w:val="001C17A5"/>
    <w:rsid w:val="001C396F"/>
    <w:rsid w:val="001C3B96"/>
    <w:rsid w:val="001C42E9"/>
    <w:rsid w:val="001C510A"/>
    <w:rsid w:val="001D0F78"/>
    <w:rsid w:val="001D396F"/>
    <w:rsid w:val="001D7B71"/>
    <w:rsid w:val="001D7F10"/>
    <w:rsid w:val="001E487C"/>
    <w:rsid w:val="001E609E"/>
    <w:rsid w:val="001E73A7"/>
    <w:rsid w:val="001F1DC2"/>
    <w:rsid w:val="001F1DE4"/>
    <w:rsid w:val="001F25B6"/>
    <w:rsid w:val="001F7B26"/>
    <w:rsid w:val="002025D6"/>
    <w:rsid w:val="00203DFF"/>
    <w:rsid w:val="00204038"/>
    <w:rsid w:val="00210E0F"/>
    <w:rsid w:val="00211064"/>
    <w:rsid w:val="00211941"/>
    <w:rsid w:val="00211F21"/>
    <w:rsid w:val="00211F83"/>
    <w:rsid w:val="00214078"/>
    <w:rsid w:val="0021589F"/>
    <w:rsid w:val="0021675A"/>
    <w:rsid w:val="002212AF"/>
    <w:rsid w:val="0022264E"/>
    <w:rsid w:val="00226409"/>
    <w:rsid w:val="00227011"/>
    <w:rsid w:val="00230375"/>
    <w:rsid w:val="00230E21"/>
    <w:rsid w:val="00232790"/>
    <w:rsid w:val="00232D53"/>
    <w:rsid w:val="00233771"/>
    <w:rsid w:val="00235535"/>
    <w:rsid w:val="00240432"/>
    <w:rsid w:val="002419C3"/>
    <w:rsid w:val="00243910"/>
    <w:rsid w:val="0024541F"/>
    <w:rsid w:val="00245DFC"/>
    <w:rsid w:val="0025085E"/>
    <w:rsid w:val="00252C85"/>
    <w:rsid w:val="00253031"/>
    <w:rsid w:val="00260E8E"/>
    <w:rsid w:val="002625A8"/>
    <w:rsid w:val="00263AD1"/>
    <w:rsid w:val="002642C5"/>
    <w:rsid w:val="00265D9F"/>
    <w:rsid w:val="0026766E"/>
    <w:rsid w:val="00270F32"/>
    <w:rsid w:val="002720A6"/>
    <w:rsid w:val="00272E33"/>
    <w:rsid w:val="00273228"/>
    <w:rsid w:val="00274CFD"/>
    <w:rsid w:val="002756F1"/>
    <w:rsid w:val="002765C5"/>
    <w:rsid w:val="002777A0"/>
    <w:rsid w:val="0028063C"/>
    <w:rsid w:val="002812FA"/>
    <w:rsid w:val="0028753A"/>
    <w:rsid w:val="002901AC"/>
    <w:rsid w:val="00291A5A"/>
    <w:rsid w:val="00292DE3"/>
    <w:rsid w:val="0029316F"/>
    <w:rsid w:val="00297B90"/>
    <w:rsid w:val="002A0312"/>
    <w:rsid w:val="002A144B"/>
    <w:rsid w:val="002A1739"/>
    <w:rsid w:val="002A2C23"/>
    <w:rsid w:val="002A345D"/>
    <w:rsid w:val="002A3966"/>
    <w:rsid w:val="002B2F5B"/>
    <w:rsid w:val="002B3C63"/>
    <w:rsid w:val="002C011D"/>
    <w:rsid w:val="002C1B13"/>
    <w:rsid w:val="002C5BDA"/>
    <w:rsid w:val="002C6606"/>
    <w:rsid w:val="002D0103"/>
    <w:rsid w:val="002D35A9"/>
    <w:rsid w:val="002D3D08"/>
    <w:rsid w:val="002D5AD3"/>
    <w:rsid w:val="002D6A05"/>
    <w:rsid w:val="002E03FD"/>
    <w:rsid w:val="002E3D78"/>
    <w:rsid w:val="002F4D1F"/>
    <w:rsid w:val="002F7189"/>
    <w:rsid w:val="002F77C1"/>
    <w:rsid w:val="0030034D"/>
    <w:rsid w:val="00306E08"/>
    <w:rsid w:val="00312771"/>
    <w:rsid w:val="0031285C"/>
    <w:rsid w:val="00314304"/>
    <w:rsid w:val="00315B39"/>
    <w:rsid w:val="0031722E"/>
    <w:rsid w:val="003213E9"/>
    <w:rsid w:val="00325743"/>
    <w:rsid w:val="0033437E"/>
    <w:rsid w:val="00335DD6"/>
    <w:rsid w:val="00335E0A"/>
    <w:rsid w:val="00337610"/>
    <w:rsid w:val="00341600"/>
    <w:rsid w:val="00342B91"/>
    <w:rsid w:val="003436F9"/>
    <w:rsid w:val="0034465A"/>
    <w:rsid w:val="0034495A"/>
    <w:rsid w:val="00345F17"/>
    <w:rsid w:val="00346431"/>
    <w:rsid w:val="00346D2D"/>
    <w:rsid w:val="0034729A"/>
    <w:rsid w:val="00350656"/>
    <w:rsid w:val="003516FC"/>
    <w:rsid w:val="0035552A"/>
    <w:rsid w:val="00357376"/>
    <w:rsid w:val="00360500"/>
    <w:rsid w:val="00360557"/>
    <w:rsid w:val="003609C2"/>
    <w:rsid w:val="00360BED"/>
    <w:rsid w:val="00362C11"/>
    <w:rsid w:val="00372C8D"/>
    <w:rsid w:val="00375DE1"/>
    <w:rsid w:val="00375F64"/>
    <w:rsid w:val="0037662C"/>
    <w:rsid w:val="0037687C"/>
    <w:rsid w:val="003943F4"/>
    <w:rsid w:val="00394B39"/>
    <w:rsid w:val="003976E3"/>
    <w:rsid w:val="003A05E2"/>
    <w:rsid w:val="003A0DDF"/>
    <w:rsid w:val="003A1061"/>
    <w:rsid w:val="003A15A6"/>
    <w:rsid w:val="003A60FC"/>
    <w:rsid w:val="003A725F"/>
    <w:rsid w:val="003B5A4C"/>
    <w:rsid w:val="003B5D29"/>
    <w:rsid w:val="003B69F2"/>
    <w:rsid w:val="003C1632"/>
    <w:rsid w:val="003C72BA"/>
    <w:rsid w:val="003C7799"/>
    <w:rsid w:val="003D1A17"/>
    <w:rsid w:val="003D411B"/>
    <w:rsid w:val="003D422F"/>
    <w:rsid w:val="003D491E"/>
    <w:rsid w:val="003D547D"/>
    <w:rsid w:val="003D5A26"/>
    <w:rsid w:val="003D669C"/>
    <w:rsid w:val="003D680A"/>
    <w:rsid w:val="003D7524"/>
    <w:rsid w:val="003D77D5"/>
    <w:rsid w:val="003E2EB4"/>
    <w:rsid w:val="003E4052"/>
    <w:rsid w:val="003E537D"/>
    <w:rsid w:val="003E5C0B"/>
    <w:rsid w:val="003E63D7"/>
    <w:rsid w:val="003E7A0E"/>
    <w:rsid w:val="003F0B1F"/>
    <w:rsid w:val="003F25A8"/>
    <w:rsid w:val="003F4768"/>
    <w:rsid w:val="003F49EC"/>
    <w:rsid w:val="003F642E"/>
    <w:rsid w:val="00400286"/>
    <w:rsid w:val="00401FCD"/>
    <w:rsid w:val="00402DA4"/>
    <w:rsid w:val="00403ABC"/>
    <w:rsid w:val="00404B3D"/>
    <w:rsid w:val="00406BEF"/>
    <w:rsid w:val="0041211F"/>
    <w:rsid w:val="0041255F"/>
    <w:rsid w:val="00412FB2"/>
    <w:rsid w:val="00413FBE"/>
    <w:rsid w:val="00414CEF"/>
    <w:rsid w:val="004150AE"/>
    <w:rsid w:val="00415413"/>
    <w:rsid w:val="0041678C"/>
    <w:rsid w:val="004173BC"/>
    <w:rsid w:val="00417FEC"/>
    <w:rsid w:val="0042071F"/>
    <w:rsid w:val="00421011"/>
    <w:rsid w:val="004235EA"/>
    <w:rsid w:val="00424A1A"/>
    <w:rsid w:val="00424EEF"/>
    <w:rsid w:val="004311C2"/>
    <w:rsid w:val="00432AC0"/>
    <w:rsid w:val="00433A10"/>
    <w:rsid w:val="00433FDE"/>
    <w:rsid w:val="00437107"/>
    <w:rsid w:val="00440C2C"/>
    <w:rsid w:val="00441F4F"/>
    <w:rsid w:val="00442DBE"/>
    <w:rsid w:val="00450619"/>
    <w:rsid w:val="00451B2E"/>
    <w:rsid w:val="0045211F"/>
    <w:rsid w:val="00452EB5"/>
    <w:rsid w:val="00457777"/>
    <w:rsid w:val="004637AB"/>
    <w:rsid w:val="00463F53"/>
    <w:rsid w:val="0046453A"/>
    <w:rsid w:val="0046471B"/>
    <w:rsid w:val="0046482F"/>
    <w:rsid w:val="00464DE5"/>
    <w:rsid w:val="00464E15"/>
    <w:rsid w:val="00465058"/>
    <w:rsid w:val="004655E8"/>
    <w:rsid w:val="004707C5"/>
    <w:rsid w:val="004748A5"/>
    <w:rsid w:val="00475673"/>
    <w:rsid w:val="004764EC"/>
    <w:rsid w:val="00480B57"/>
    <w:rsid w:val="00481051"/>
    <w:rsid w:val="00482032"/>
    <w:rsid w:val="00482FDF"/>
    <w:rsid w:val="0048326C"/>
    <w:rsid w:val="004846F3"/>
    <w:rsid w:val="00484CD8"/>
    <w:rsid w:val="00484D08"/>
    <w:rsid w:val="004853AA"/>
    <w:rsid w:val="004853FA"/>
    <w:rsid w:val="004879C0"/>
    <w:rsid w:val="00492101"/>
    <w:rsid w:val="00493C32"/>
    <w:rsid w:val="00496B32"/>
    <w:rsid w:val="00496CB0"/>
    <w:rsid w:val="004978FF"/>
    <w:rsid w:val="004A1A14"/>
    <w:rsid w:val="004A1B0A"/>
    <w:rsid w:val="004B2A51"/>
    <w:rsid w:val="004B33AF"/>
    <w:rsid w:val="004B4068"/>
    <w:rsid w:val="004B7498"/>
    <w:rsid w:val="004B7D8F"/>
    <w:rsid w:val="004C257E"/>
    <w:rsid w:val="004C2FB4"/>
    <w:rsid w:val="004C4359"/>
    <w:rsid w:val="004C44DC"/>
    <w:rsid w:val="004C4755"/>
    <w:rsid w:val="004C7DEB"/>
    <w:rsid w:val="004C7ED4"/>
    <w:rsid w:val="004D3A46"/>
    <w:rsid w:val="004D4BDE"/>
    <w:rsid w:val="004D73DF"/>
    <w:rsid w:val="004D7727"/>
    <w:rsid w:val="004E0ABD"/>
    <w:rsid w:val="004E1A04"/>
    <w:rsid w:val="004E1F9A"/>
    <w:rsid w:val="004E2628"/>
    <w:rsid w:val="004E2E8F"/>
    <w:rsid w:val="004E5235"/>
    <w:rsid w:val="004E74F8"/>
    <w:rsid w:val="004F139A"/>
    <w:rsid w:val="004F13B1"/>
    <w:rsid w:val="004F3938"/>
    <w:rsid w:val="004F3C0C"/>
    <w:rsid w:val="004F55E3"/>
    <w:rsid w:val="004F5C7A"/>
    <w:rsid w:val="00500BE1"/>
    <w:rsid w:val="00504BA5"/>
    <w:rsid w:val="0050601E"/>
    <w:rsid w:val="00506180"/>
    <w:rsid w:val="00512E06"/>
    <w:rsid w:val="00514100"/>
    <w:rsid w:val="00514554"/>
    <w:rsid w:val="005207B1"/>
    <w:rsid w:val="00523E8B"/>
    <w:rsid w:val="005269F7"/>
    <w:rsid w:val="00527EB3"/>
    <w:rsid w:val="0053001E"/>
    <w:rsid w:val="00532531"/>
    <w:rsid w:val="00532A66"/>
    <w:rsid w:val="00532B57"/>
    <w:rsid w:val="005339B9"/>
    <w:rsid w:val="00540C6B"/>
    <w:rsid w:val="00542BF8"/>
    <w:rsid w:val="00546DAE"/>
    <w:rsid w:val="00546F93"/>
    <w:rsid w:val="00547E73"/>
    <w:rsid w:val="005501C2"/>
    <w:rsid w:val="005536D6"/>
    <w:rsid w:val="005572E7"/>
    <w:rsid w:val="005576E2"/>
    <w:rsid w:val="005577D1"/>
    <w:rsid w:val="00557A63"/>
    <w:rsid w:val="00561FCF"/>
    <w:rsid w:val="00566986"/>
    <w:rsid w:val="00567CDC"/>
    <w:rsid w:val="00570681"/>
    <w:rsid w:val="005726C5"/>
    <w:rsid w:val="00573B39"/>
    <w:rsid w:val="005774D6"/>
    <w:rsid w:val="00577F19"/>
    <w:rsid w:val="00582530"/>
    <w:rsid w:val="0058439B"/>
    <w:rsid w:val="00585BFC"/>
    <w:rsid w:val="0059038B"/>
    <w:rsid w:val="00593683"/>
    <w:rsid w:val="00594AAA"/>
    <w:rsid w:val="005973F8"/>
    <w:rsid w:val="00597F97"/>
    <w:rsid w:val="005A2834"/>
    <w:rsid w:val="005A5E82"/>
    <w:rsid w:val="005A6A11"/>
    <w:rsid w:val="005B18AA"/>
    <w:rsid w:val="005B2ABA"/>
    <w:rsid w:val="005B3AE9"/>
    <w:rsid w:val="005B3C83"/>
    <w:rsid w:val="005B49B9"/>
    <w:rsid w:val="005B5F3A"/>
    <w:rsid w:val="005B65A3"/>
    <w:rsid w:val="005B73BD"/>
    <w:rsid w:val="005C1FA8"/>
    <w:rsid w:val="005C2436"/>
    <w:rsid w:val="005C61AD"/>
    <w:rsid w:val="005C71E9"/>
    <w:rsid w:val="005C7285"/>
    <w:rsid w:val="005D1E0B"/>
    <w:rsid w:val="005D4C7C"/>
    <w:rsid w:val="005D5380"/>
    <w:rsid w:val="005D6004"/>
    <w:rsid w:val="005D63FA"/>
    <w:rsid w:val="005D69C2"/>
    <w:rsid w:val="005D73EF"/>
    <w:rsid w:val="005E08C8"/>
    <w:rsid w:val="005E1B91"/>
    <w:rsid w:val="005E4A1E"/>
    <w:rsid w:val="005E4A39"/>
    <w:rsid w:val="005E4ABE"/>
    <w:rsid w:val="005E4BA7"/>
    <w:rsid w:val="005E4C89"/>
    <w:rsid w:val="005E78B2"/>
    <w:rsid w:val="005F1ECF"/>
    <w:rsid w:val="005F29C5"/>
    <w:rsid w:val="005F467C"/>
    <w:rsid w:val="005F4B54"/>
    <w:rsid w:val="006033B6"/>
    <w:rsid w:val="006049EE"/>
    <w:rsid w:val="00605056"/>
    <w:rsid w:val="00605129"/>
    <w:rsid w:val="0060769F"/>
    <w:rsid w:val="00607C89"/>
    <w:rsid w:val="00610152"/>
    <w:rsid w:val="00610368"/>
    <w:rsid w:val="00614368"/>
    <w:rsid w:val="006178B3"/>
    <w:rsid w:val="006210B4"/>
    <w:rsid w:val="0062160D"/>
    <w:rsid w:val="00621FDD"/>
    <w:rsid w:val="0062340B"/>
    <w:rsid w:val="00624670"/>
    <w:rsid w:val="00625259"/>
    <w:rsid w:val="00626DE1"/>
    <w:rsid w:val="0062730D"/>
    <w:rsid w:val="006302D2"/>
    <w:rsid w:val="00630E4E"/>
    <w:rsid w:val="00636686"/>
    <w:rsid w:val="00640A46"/>
    <w:rsid w:val="0064176F"/>
    <w:rsid w:val="00641FBA"/>
    <w:rsid w:val="006424E3"/>
    <w:rsid w:val="0064421E"/>
    <w:rsid w:val="00650A96"/>
    <w:rsid w:val="0065121D"/>
    <w:rsid w:val="00651A7B"/>
    <w:rsid w:val="0065260F"/>
    <w:rsid w:val="00652CCD"/>
    <w:rsid w:val="00653423"/>
    <w:rsid w:val="006545F6"/>
    <w:rsid w:val="006549FD"/>
    <w:rsid w:val="006552A2"/>
    <w:rsid w:val="0065760A"/>
    <w:rsid w:val="006605C1"/>
    <w:rsid w:val="00662EEB"/>
    <w:rsid w:val="00664612"/>
    <w:rsid w:val="006656B9"/>
    <w:rsid w:val="00667C6A"/>
    <w:rsid w:val="00670B30"/>
    <w:rsid w:val="00670D1F"/>
    <w:rsid w:val="00672084"/>
    <w:rsid w:val="00672CCE"/>
    <w:rsid w:val="0067309C"/>
    <w:rsid w:val="00673869"/>
    <w:rsid w:val="00674D04"/>
    <w:rsid w:val="0068081C"/>
    <w:rsid w:val="006817DF"/>
    <w:rsid w:val="00683B17"/>
    <w:rsid w:val="00685B43"/>
    <w:rsid w:val="00686574"/>
    <w:rsid w:val="00686D9F"/>
    <w:rsid w:val="006909F2"/>
    <w:rsid w:val="00692AF4"/>
    <w:rsid w:val="00694E0D"/>
    <w:rsid w:val="00694FB8"/>
    <w:rsid w:val="006954B2"/>
    <w:rsid w:val="006A127F"/>
    <w:rsid w:val="006A3661"/>
    <w:rsid w:val="006A4DF9"/>
    <w:rsid w:val="006A6B09"/>
    <w:rsid w:val="006B2372"/>
    <w:rsid w:val="006B2B52"/>
    <w:rsid w:val="006B3EDA"/>
    <w:rsid w:val="006B4180"/>
    <w:rsid w:val="006B49A8"/>
    <w:rsid w:val="006C2464"/>
    <w:rsid w:val="006C256E"/>
    <w:rsid w:val="006C48EE"/>
    <w:rsid w:val="006C5B13"/>
    <w:rsid w:val="006C5DF5"/>
    <w:rsid w:val="006D1AFA"/>
    <w:rsid w:val="006D25C0"/>
    <w:rsid w:val="006D28B5"/>
    <w:rsid w:val="006D5097"/>
    <w:rsid w:val="006D5551"/>
    <w:rsid w:val="006D5EE2"/>
    <w:rsid w:val="006D686F"/>
    <w:rsid w:val="006D7AFC"/>
    <w:rsid w:val="006E118C"/>
    <w:rsid w:val="006E2CCC"/>
    <w:rsid w:val="006E3B31"/>
    <w:rsid w:val="006E429E"/>
    <w:rsid w:val="006E4AB2"/>
    <w:rsid w:val="006E4E70"/>
    <w:rsid w:val="006F0F9E"/>
    <w:rsid w:val="006F0FA0"/>
    <w:rsid w:val="006F20A7"/>
    <w:rsid w:val="006F2373"/>
    <w:rsid w:val="006F36A1"/>
    <w:rsid w:val="006F3BE6"/>
    <w:rsid w:val="00700056"/>
    <w:rsid w:val="007003F9"/>
    <w:rsid w:val="00702AE1"/>
    <w:rsid w:val="00707CAB"/>
    <w:rsid w:val="00714901"/>
    <w:rsid w:val="00715650"/>
    <w:rsid w:val="00715D3E"/>
    <w:rsid w:val="00723838"/>
    <w:rsid w:val="00723F5E"/>
    <w:rsid w:val="0072638C"/>
    <w:rsid w:val="007263F7"/>
    <w:rsid w:val="00727A6A"/>
    <w:rsid w:val="00731E36"/>
    <w:rsid w:val="00741F33"/>
    <w:rsid w:val="007421FF"/>
    <w:rsid w:val="007438B2"/>
    <w:rsid w:val="00746366"/>
    <w:rsid w:val="00747DB7"/>
    <w:rsid w:val="007535AF"/>
    <w:rsid w:val="0075387E"/>
    <w:rsid w:val="00753FF1"/>
    <w:rsid w:val="007639B2"/>
    <w:rsid w:val="00763B7F"/>
    <w:rsid w:val="00765D72"/>
    <w:rsid w:val="0076606B"/>
    <w:rsid w:val="00770D76"/>
    <w:rsid w:val="00772A5E"/>
    <w:rsid w:val="00777AEB"/>
    <w:rsid w:val="00777CC1"/>
    <w:rsid w:val="007809ED"/>
    <w:rsid w:val="00783314"/>
    <w:rsid w:val="0078632E"/>
    <w:rsid w:val="007867BC"/>
    <w:rsid w:val="00791D2F"/>
    <w:rsid w:val="00793948"/>
    <w:rsid w:val="007968E5"/>
    <w:rsid w:val="007A0D63"/>
    <w:rsid w:val="007A1B9A"/>
    <w:rsid w:val="007A23F1"/>
    <w:rsid w:val="007A2B58"/>
    <w:rsid w:val="007A3B24"/>
    <w:rsid w:val="007A3C1C"/>
    <w:rsid w:val="007A3EB3"/>
    <w:rsid w:val="007B37FC"/>
    <w:rsid w:val="007B51D6"/>
    <w:rsid w:val="007B719A"/>
    <w:rsid w:val="007B7BAF"/>
    <w:rsid w:val="007C3AB8"/>
    <w:rsid w:val="007C4208"/>
    <w:rsid w:val="007C598C"/>
    <w:rsid w:val="007C5A30"/>
    <w:rsid w:val="007C5EDD"/>
    <w:rsid w:val="007C6DB8"/>
    <w:rsid w:val="007C6FBC"/>
    <w:rsid w:val="007C75EF"/>
    <w:rsid w:val="007D0340"/>
    <w:rsid w:val="007D08B6"/>
    <w:rsid w:val="007D0AE5"/>
    <w:rsid w:val="007D0C3A"/>
    <w:rsid w:val="007D5764"/>
    <w:rsid w:val="007D68CF"/>
    <w:rsid w:val="007E21DF"/>
    <w:rsid w:val="007E271D"/>
    <w:rsid w:val="007E6984"/>
    <w:rsid w:val="007E7698"/>
    <w:rsid w:val="007E7EEC"/>
    <w:rsid w:val="007F1599"/>
    <w:rsid w:val="007F19DF"/>
    <w:rsid w:val="007F43F3"/>
    <w:rsid w:val="007F6045"/>
    <w:rsid w:val="007F66AF"/>
    <w:rsid w:val="007F7FEB"/>
    <w:rsid w:val="0080304D"/>
    <w:rsid w:val="0080514F"/>
    <w:rsid w:val="00806486"/>
    <w:rsid w:val="00806DE5"/>
    <w:rsid w:val="008150DE"/>
    <w:rsid w:val="00815225"/>
    <w:rsid w:val="0081528C"/>
    <w:rsid w:val="00815FF4"/>
    <w:rsid w:val="008176A2"/>
    <w:rsid w:val="00817B2D"/>
    <w:rsid w:val="00817DD4"/>
    <w:rsid w:val="00821B18"/>
    <w:rsid w:val="00823860"/>
    <w:rsid w:val="00826C60"/>
    <w:rsid w:val="0083231D"/>
    <w:rsid w:val="00835F5F"/>
    <w:rsid w:val="00836A87"/>
    <w:rsid w:val="00836DD1"/>
    <w:rsid w:val="00841F6B"/>
    <w:rsid w:val="00844387"/>
    <w:rsid w:val="0084483A"/>
    <w:rsid w:val="0084564A"/>
    <w:rsid w:val="00847EF8"/>
    <w:rsid w:val="0085036D"/>
    <w:rsid w:val="00850822"/>
    <w:rsid w:val="0085105C"/>
    <w:rsid w:val="00851356"/>
    <w:rsid w:val="008513F6"/>
    <w:rsid w:val="008567A4"/>
    <w:rsid w:val="00860F1B"/>
    <w:rsid w:val="0086101B"/>
    <w:rsid w:val="00861242"/>
    <w:rsid w:val="00861691"/>
    <w:rsid w:val="00862B28"/>
    <w:rsid w:val="00865246"/>
    <w:rsid w:val="00865AE6"/>
    <w:rsid w:val="008672F6"/>
    <w:rsid w:val="00867B2A"/>
    <w:rsid w:val="008701BE"/>
    <w:rsid w:val="00871DB5"/>
    <w:rsid w:val="008742DF"/>
    <w:rsid w:val="008807C9"/>
    <w:rsid w:val="0088229C"/>
    <w:rsid w:val="00883057"/>
    <w:rsid w:val="00883C6E"/>
    <w:rsid w:val="00884F86"/>
    <w:rsid w:val="00890AD9"/>
    <w:rsid w:val="00891BD0"/>
    <w:rsid w:val="0089283B"/>
    <w:rsid w:val="00893E9F"/>
    <w:rsid w:val="00893F96"/>
    <w:rsid w:val="008A25B6"/>
    <w:rsid w:val="008B006A"/>
    <w:rsid w:val="008B171B"/>
    <w:rsid w:val="008B2E27"/>
    <w:rsid w:val="008B3425"/>
    <w:rsid w:val="008B37DF"/>
    <w:rsid w:val="008B4111"/>
    <w:rsid w:val="008C0D4F"/>
    <w:rsid w:val="008C115F"/>
    <w:rsid w:val="008C1695"/>
    <w:rsid w:val="008C26E1"/>
    <w:rsid w:val="008C62FA"/>
    <w:rsid w:val="008D1ED9"/>
    <w:rsid w:val="008D2813"/>
    <w:rsid w:val="008E0BBB"/>
    <w:rsid w:val="008E2D01"/>
    <w:rsid w:val="008E4D98"/>
    <w:rsid w:val="008E5C06"/>
    <w:rsid w:val="008E6BC4"/>
    <w:rsid w:val="008F1521"/>
    <w:rsid w:val="008F49D5"/>
    <w:rsid w:val="008F5608"/>
    <w:rsid w:val="008F62CC"/>
    <w:rsid w:val="008F7286"/>
    <w:rsid w:val="00900C8D"/>
    <w:rsid w:val="00902928"/>
    <w:rsid w:val="00902F78"/>
    <w:rsid w:val="009054FF"/>
    <w:rsid w:val="009073AD"/>
    <w:rsid w:val="009135AA"/>
    <w:rsid w:val="0091371C"/>
    <w:rsid w:val="00914A03"/>
    <w:rsid w:val="00915556"/>
    <w:rsid w:val="00915663"/>
    <w:rsid w:val="00916C88"/>
    <w:rsid w:val="009201B0"/>
    <w:rsid w:val="0092284D"/>
    <w:rsid w:val="00925532"/>
    <w:rsid w:val="00926CD2"/>
    <w:rsid w:val="00933208"/>
    <w:rsid w:val="00934567"/>
    <w:rsid w:val="009355CF"/>
    <w:rsid w:val="00937079"/>
    <w:rsid w:val="0094120D"/>
    <w:rsid w:val="00941BF5"/>
    <w:rsid w:val="009458BB"/>
    <w:rsid w:val="009513C5"/>
    <w:rsid w:val="00951570"/>
    <w:rsid w:val="009516EF"/>
    <w:rsid w:val="00951C0D"/>
    <w:rsid w:val="00952806"/>
    <w:rsid w:val="00953580"/>
    <w:rsid w:val="00953CFC"/>
    <w:rsid w:val="0095615C"/>
    <w:rsid w:val="0095654A"/>
    <w:rsid w:val="00957C71"/>
    <w:rsid w:val="00964C75"/>
    <w:rsid w:val="00967B8F"/>
    <w:rsid w:val="00970C9A"/>
    <w:rsid w:val="0097353B"/>
    <w:rsid w:val="00973E47"/>
    <w:rsid w:val="00975E15"/>
    <w:rsid w:val="009768CA"/>
    <w:rsid w:val="00981D92"/>
    <w:rsid w:val="009838F1"/>
    <w:rsid w:val="00984595"/>
    <w:rsid w:val="00986D45"/>
    <w:rsid w:val="009870F3"/>
    <w:rsid w:val="00987742"/>
    <w:rsid w:val="00987D4B"/>
    <w:rsid w:val="00990618"/>
    <w:rsid w:val="00991808"/>
    <w:rsid w:val="009949E3"/>
    <w:rsid w:val="009961A4"/>
    <w:rsid w:val="009A150E"/>
    <w:rsid w:val="009A2215"/>
    <w:rsid w:val="009A22DB"/>
    <w:rsid w:val="009A4BA8"/>
    <w:rsid w:val="009B0C05"/>
    <w:rsid w:val="009B191D"/>
    <w:rsid w:val="009B1EB5"/>
    <w:rsid w:val="009B308F"/>
    <w:rsid w:val="009B4793"/>
    <w:rsid w:val="009C265E"/>
    <w:rsid w:val="009C4F12"/>
    <w:rsid w:val="009C5C2C"/>
    <w:rsid w:val="009C77D1"/>
    <w:rsid w:val="009D18D3"/>
    <w:rsid w:val="009D1D60"/>
    <w:rsid w:val="009D23B2"/>
    <w:rsid w:val="009D4092"/>
    <w:rsid w:val="009E134D"/>
    <w:rsid w:val="009E652F"/>
    <w:rsid w:val="009E6C0F"/>
    <w:rsid w:val="009F1305"/>
    <w:rsid w:val="009F26EC"/>
    <w:rsid w:val="009F3216"/>
    <w:rsid w:val="009F5267"/>
    <w:rsid w:val="009F7F0E"/>
    <w:rsid w:val="009F7F20"/>
    <w:rsid w:val="00A024C6"/>
    <w:rsid w:val="00A02FFB"/>
    <w:rsid w:val="00A05C7F"/>
    <w:rsid w:val="00A062DA"/>
    <w:rsid w:val="00A07411"/>
    <w:rsid w:val="00A11768"/>
    <w:rsid w:val="00A12719"/>
    <w:rsid w:val="00A1312C"/>
    <w:rsid w:val="00A14915"/>
    <w:rsid w:val="00A15283"/>
    <w:rsid w:val="00A16277"/>
    <w:rsid w:val="00A16881"/>
    <w:rsid w:val="00A202A5"/>
    <w:rsid w:val="00A20578"/>
    <w:rsid w:val="00A2080A"/>
    <w:rsid w:val="00A22E99"/>
    <w:rsid w:val="00A24A06"/>
    <w:rsid w:val="00A255A5"/>
    <w:rsid w:val="00A26FB9"/>
    <w:rsid w:val="00A2735D"/>
    <w:rsid w:val="00A31881"/>
    <w:rsid w:val="00A31B12"/>
    <w:rsid w:val="00A31E46"/>
    <w:rsid w:val="00A34EF6"/>
    <w:rsid w:val="00A364BC"/>
    <w:rsid w:val="00A4075A"/>
    <w:rsid w:val="00A411AF"/>
    <w:rsid w:val="00A41960"/>
    <w:rsid w:val="00A43056"/>
    <w:rsid w:val="00A437C7"/>
    <w:rsid w:val="00A4467B"/>
    <w:rsid w:val="00A45943"/>
    <w:rsid w:val="00A5144F"/>
    <w:rsid w:val="00A51822"/>
    <w:rsid w:val="00A52448"/>
    <w:rsid w:val="00A53D4B"/>
    <w:rsid w:val="00A541B0"/>
    <w:rsid w:val="00A578B7"/>
    <w:rsid w:val="00A601F0"/>
    <w:rsid w:val="00A61FA3"/>
    <w:rsid w:val="00A666CC"/>
    <w:rsid w:val="00A67618"/>
    <w:rsid w:val="00A67EE5"/>
    <w:rsid w:val="00A71369"/>
    <w:rsid w:val="00A71986"/>
    <w:rsid w:val="00A7549E"/>
    <w:rsid w:val="00A75C8B"/>
    <w:rsid w:val="00A75D1F"/>
    <w:rsid w:val="00A774E3"/>
    <w:rsid w:val="00A85905"/>
    <w:rsid w:val="00A87871"/>
    <w:rsid w:val="00A90338"/>
    <w:rsid w:val="00A918A7"/>
    <w:rsid w:val="00A91A13"/>
    <w:rsid w:val="00A91CE0"/>
    <w:rsid w:val="00A91E72"/>
    <w:rsid w:val="00A92A96"/>
    <w:rsid w:val="00A9433F"/>
    <w:rsid w:val="00AA20FE"/>
    <w:rsid w:val="00AA35BF"/>
    <w:rsid w:val="00AA3B06"/>
    <w:rsid w:val="00AA4DEA"/>
    <w:rsid w:val="00AA617F"/>
    <w:rsid w:val="00AA61D0"/>
    <w:rsid w:val="00AB06C9"/>
    <w:rsid w:val="00AB0F92"/>
    <w:rsid w:val="00AB386E"/>
    <w:rsid w:val="00AB5D86"/>
    <w:rsid w:val="00AB6556"/>
    <w:rsid w:val="00AB796C"/>
    <w:rsid w:val="00AC0AF3"/>
    <w:rsid w:val="00AC234C"/>
    <w:rsid w:val="00AC281E"/>
    <w:rsid w:val="00AC5C86"/>
    <w:rsid w:val="00AD0380"/>
    <w:rsid w:val="00AD08B1"/>
    <w:rsid w:val="00AD0FD0"/>
    <w:rsid w:val="00AD156D"/>
    <w:rsid w:val="00AD2D6A"/>
    <w:rsid w:val="00AD5779"/>
    <w:rsid w:val="00AE5085"/>
    <w:rsid w:val="00AE5956"/>
    <w:rsid w:val="00AE6463"/>
    <w:rsid w:val="00AE64A3"/>
    <w:rsid w:val="00AE757B"/>
    <w:rsid w:val="00AE784D"/>
    <w:rsid w:val="00AF1364"/>
    <w:rsid w:val="00AF7B34"/>
    <w:rsid w:val="00B04A19"/>
    <w:rsid w:val="00B04FB0"/>
    <w:rsid w:val="00B10DE0"/>
    <w:rsid w:val="00B114C8"/>
    <w:rsid w:val="00B127C3"/>
    <w:rsid w:val="00B1336D"/>
    <w:rsid w:val="00B17A89"/>
    <w:rsid w:val="00B20292"/>
    <w:rsid w:val="00B22DB4"/>
    <w:rsid w:val="00B250FF"/>
    <w:rsid w:val="00B302DA"/>
    <w:rsid w:val="00B306E9"/>
    <w:rsid w:val="00B32A4C"/>
    <w:rsid w:val="00B34B31"/>
    <w:rsid w:val="00B37C78"/>
    <w:rsid w:val="00B427D0"/>
    <w:rsid w:val="00B45A63"/>
    <w:rsid w:val="00B46857"/>
    <w:rsid w:val="00B47C8F"/>
    <w:rsid w:val="00B52CF7"/>
    <w:rsid w:val="00B53056"/>
    <w:rsid w:val="00B539E3"/>
    <w:rsid w:val="00B54286"/>
    <w:rsid w:val="00B54719"/>
    <w:rsid w:val="00B54AD9"/>
    <w:rsid w:val="00B54DF2"/>
    <w:rsid w:val="00B60650"/>
    <w:rsid w:val="00B60CEB"/>
    <w:rsid w:val="00B61882"/>
    <w:rsid w:val="00B618F8"/>
    <w:rsid w:val="00B62F90"/>
    <w:rsid w:val="00B651F8"/>
    <w:rsid w:val="00B66800"/>
    <w:rsid w:val="00B71A5D"/>
    <w:rsid w:val="00B76101"/>
    <w:rsid w:val="00B81D49"/>
    <w:rsid w:val="00B82D76"/>
    <w:rsid w:val="00B83C04"/>
    <w:rsid w:val="00B84E37"/>
    <w:rsid w:val="00B85994"/>
    <w:rsid w:val="00B86133"/>
    <w:rsid w:val="00B91E8F"/>
    <w:rsid w:val="00B92624"/>
    <w:rsid w:val="00B95260"/>
    <w:rsid w:val="00BA3F32"/>
    <w:rsid w:val="00BA4319"/>
    <w:rsid w:val="00BA4C28"/>
    <w:rsid w:val="00BA7532"/>
    <w:rsid w:val="00BA7D53"/>
    <w:rsid w:val="00BA7FA7"/>
    <w:rsid w:val="00BB08D3"/>
    <w:rsid w:val="00BB1B59"/>
    <w:rsid w:val="00BB2420"/>
    <w:rsid w:val="00BB385A"/>
    <w:rsid w:val="00BB42B8"/>
    <w:rsid w:val="00BB4A0A"/>
    <w:rsid w:val="00BB508F"/>
    <w:rsid w:val="00BC113C"/>
    <w:rsid w:val="00BC1737"/>
    <w:rsid w:val="00BC36B4"/>
    <w:rsid w:val="00BC680B"/>
    <w:rsid w:val="00BC79B6"/>
    <w:rsid w:val="00BC7B27"/>
    <w:rsid w:val="00BD257D"/>
    <w:rsid w:val="00BD2727"/>
    <w:rsid w:val="00BD2C39"/>
    <w:rsid w:val="00BD33FB"/>
    <w:rsid w:val="00BD5092"/>
    <w:rsid w:val="00BD5D4F"/>
    <w:rsid w:val="00BD6450"/>
    <w:rsid w:val="00BE123F"/>
    <w:rsid w:val="00BE186C"/>
    <w:rsid w:val="00BE1BB8"/>
    <w:rsid w:val="00BE250F"/>
    <w:rsid w:val="00BE42A0"/>
    <w:rsid w:val="00BE4333"/>
    <w:rsid w:val="00BE469C"/>
    <w:rsid w:val="00BE4933"/>
    <w:rsid w:val="00BE7631"/>
    <w:rsid w:val="00BF064B"/>
    <w:rsid w:val="00BF24A7"/>
    <w:rsid w:val="00C0144B"/>
    <w:rsid w:val="00C02C9B"/>
    <w:rsid w:val="00C05207"/>
    <w:rsid w:val="00C06E3F"/>
    <w:rsid w:val="00C07F3B"/>
    <w:rsid w:val="00C11CF7"/>
    <w:rsid w:val="00C20251"/>
    <w:rsid w:val="00C21C3E"/>
    <w:rsid w:val="00C2342E"/>
    <w:rsid w:val="00C235E4"/>
    <w:rsid w:val="00C272BF"/>
    <w:rsid w:val="00C27F3F"/>
    <w:rsid w:val="00C3001F"/>
    <w:rsid w:val="00C3329E"/>
    <w:rsid w:val="00C40496"/>
    <w:rsid w:val="00C41343"/>
    <w:rsid w:val="00C416CD"/>
    <w:rsid w:val="00C42186"/>
    <w:rsid w:val="00C5441C"/>
    <w:rsid w:val="00C54EE9"/>
    <w:rsid w:val="00C560E2"/>
    <w:rsid w:val="00C56578"/>
    <w:rsid w:val="00C57372"/>
    <w:rsid w:val="00C60214"/>
    <w:rsid w:val="00C60558"/>
    <w:rsid w:val="00C606B9"/>
    <w:rsid w:val="00C610A8"/>
    <w:rsid w:val="00C623D1"/>
    <w:rsid w:val="00C63353"/>
    <w:rsid w:val="00C63D0E"/>
    <w:rsid w:val="00C64BFF"/>
    <w:rsid w:val="00C70185"/>
    <w:rsid w:val="00C72794"/>
    <w:rsid w:val="00C73C52"/>
    <w:rsid w:val="00C75280"/>
    <w:rsid w:val="00C81A09"/>
    <w:rsid w:val="00C832A6"/>
    <w:rsid w:val="00C849B8"/>
    <w:rsid w:val="00C84DAB"/>
    <w:rsid w:val="00C85972"/>
    <w:rsid w:val="00C879C0"/>
    <w:rsid w:val="00C87E5F"/>
    <w:rsid w:val="00C910CD"/>
    <w:rsid w:val="00C927A4"/>
    <w:rsid w:val="00C96136"/>
    <w:rsid w:val="00C96542"/>
    <w:rsid w:val="00C96977"/>
    <w:rsid w:val="00C97242"/>
    <w:rsid w:val="00C97E1C"/>
    <w:rsid w:val="00CA036E"/>
    <w:rsid w:val="00CA1398"/>
    <w:rsid w:val="00CA3D66"/>
    <w:rsid w:val="00CA648C"/>
    <w:rsid w:val="00CA7670"/>
    <w:rsid w:val="00CA7F26"/>
    <w:rsid w:val="00CB0665"/>
    <w:rsid w:val="00CB08F9"/>
    <w:rsid w:val="00CB3AE9"/>
    <w:rsid w:val="00CB44C0"/>
    <w:rsid w:val="00CB49E8"/>
    <w:rsid w:val="00CB7BD7"/>
    <w:rsid w:val="00CB7FFC"/>
    <w:rsid w:val="00CC09A0"/>
    <w:rsid w:val="00CC0CAD"/>
    <w:rsid w:val="00CC266D"/>
    <w:rsid w:val="00CC4849"/>
    <w:rsid w:val="00CD057F"/>
    <w:rsid w:val="00CD2736"/>
    <w:rsid w:val="00CE1175"/>
    <w:rsid w:val="00CE38FD"/>
    <w:rsid w:val="00CE48EA"/>
    <w:rsid w:val="00CE4B01"/>
    <w:rsid w:val="00CF2A79"/>
    <w:rsid w:val="00D01184"/>
    <w:rsid w:val="00D0282E"/>
    <w:rsid w:val="00D02CC7"/>
    <w:rsid w:val="00D06A2A"/>
    <w:rsid w:val="00D10275"/>
    <w:rsid w:val="00D110F8"/>
    <w:rsid w:val="00D13163"/>
    <w:rsid w:val="00D207CA"/>
    <w:rsid w:val="00D21732"/>
    <w:rsid w:val="00D22361"/>
    <w:rsid w:val="00D23358"/>
    <w:rsid w:val="00D23F74"/>
    <w:rsid w:val="00D24B73"/>
    <w:rsid w:val="00D2557F"/>
    <w:rsid w:val="00D30636"/>
    <w:rsid w:val="00D31739"/>
    <w:rsid w:val="00D33024"/>
    <w:rsid w:val="00D34E77"/>
    <w:rsid w:val="00D415C9"/>
    <w:rsid w:val="00D42BD1"/>
    <w:rsid w:val="00D459E2"/>
    <w:rsid w:val="00D476B1"/>
    <w:rsid w:val="00D52728"/>
    <w:rsid w:val="00D5341D"/>
    <w:rsid w:val="00D5347F"/>
    <w:rsid w:val="00D53598"/>
    <w:rsid w:val="00D559DC"/>
    <w:rsid w:val="00D55B17"/>
    <w:rsid w:val="00D57E20"/>
    <w:rsid w:val="00D60E5F"/>
    <w:rsid w:val="00D6170F"/>
    <w:rsid w:val="00D62BC8"/>
    <w:rsid w:val="00D6372B"/>
    <w:rsid w:val="00D64186"/>
    <w:rsid w:val="00D64C98"/>
    <w:rsid w:val="00D64FED"/>
    <w:rsid w:val="00D669B6"/>
    <w:rsid w:val="00D67984"/>
    <w:rsid w:val="00D70079"/>
    <w:rsid w:val="00D718B4"/>
    <w:rsid w:val="00D72436"/>
    <w:rsid w:val="00D724B9"/>
    <w:rsid w:val="00D724C5"/>
    <w:rsid w:val="00D7604A"/>
    <w:rsid w:val="00D8087A"/>
    <w:rsid w:val="00D81AA0"/>
    <w:rsid w:val="00D86DBF"/>
    <w:rsid w:val="00D92582"/>
    <w:rsid w:val="00D96010"/>
    <w:rsid w:val="00D972AA"/>
    <w:rsid w:val="00DA300E"/>
    <w:rsid w:val="00DA3C10"/>
    <w:rsid w:val="00DA55ED"/>
    <w:rsid w:val="00DA7BDB"/>
    <w:rsid w:val="00DB069E"/>
    <w:rsid w:val="00DB0950"/>
    <w:rsid w:val="00DB16C2"/>
    <w:rsid w:val="00DB3345"/>
    <w:rsid w:val="00DB6E2C"/>
    <w:rsid w:val="00DB7D2E"/>
    <w:rsid w:val="00DC1BA0"/>
    <w:rsid w:val="00DC4697"/>
    <w:rsid w:val="00DC50FA"/>
    <w:rsid w:val="00DC6832"/>
    <w:rsid w:val="00DC7870"/>
    <w:rsid w:val="00DC7D00"/>
    <w:rsid w:val="00DD0815"/>
    <w:rsid w:val="00DD2445"/>
    <w:rsid w:val="00DD4A62"/>
    <w:rsid w:val="00DD75C1"/>
    <w:rsid w:val="00DE2E1C"/>
    <w:rsid w:val="00DE4E99"/>
    <w:rsid w:val="00DE5611"/>
    <w:rsid w:val="00DE64AB"/>
    <w:rsid w:val="00DF06AF"/>
    <w:rsid w:val="00DF1B14"/>
    <w:rsid w:val="00DF1B88"/>
    <w:rsid w:val="00DF4564"/>
    <w:rsid w:val="00DF67B2"/>
    <w:rsid w:val="00E04542"/>
    <w:rsid w:val="00E059C4"/>
    <w:rsid w:val="00E05CD1"/>
    <w:rsid w:val="00E1072D"/>
    <w:rsid w:val="00E1082B"/>
    <w:rsid w:val="00E1163E"/>
    <w:rsid w:val="00E1316D"/>
    <w:rsid w:val="00E14BEC"/>
    <w:rsid w:val="00E16871"/>
    <w:rsid w:val="00E17632"/>
    <w:rsid w:val="00E17E6F"/>
    <w:rsid w:val="00E242D0"/>
    <w:rsid w:val="00E30DB4"/>
    <w:rsid w:val="00E30FA4"/>
    <w:rsid w:val="00E324A0"/>
    <w:rsid w:val="00E330D9"/>
    <w:rsid w:val="00E339ED"/>
    <w:rsid w:val="00E41F27"/>
    <w:rsid w:val="00E45837"/>
    <w:rsid w:val="00E45B4D"/>
    <w:rsid w:val="00E46671"/>
    <w:rsid w:val="00E47579"/>
    <w:rsid w:val="00E62688"/>
    <w:rsid w:val="00E645BE"/>
    <w:rsid w:val="00E70697"/>
    <w:rsid w:val="00E7199D"/>
    <w:rsid w:val="00E72424"/>
    <w:rsid w:val="00E72495"/>
    <w:rsid w:val="00E72805"/>
    <w:rsid w:val="00E729AC"/>
    <w:rsid w:val="00E72DCC"/>
    <w:rsid w:val="00E72DFC"/>
    <w:rsid w:val="00E73EAD"/>
    <w:rsid w:val="00E748BF"/>
    <w:rsid w:val="00E759BB"/>
    <w:rsid w:val="00E75F6C"/>
    <w:rsid w:val="00E801F6"/>
    <w:rsid w:val="00E80ABB"/>
    <w:rsid w:val="00E81849"/>
    <w:rsid w:val="00E853AC"/>
    <w:rsid w:val="00E9042B"/>
    <w:rsid w:val="00E937A3"/>
    <w:rsid w:val="00E94BEA"/>
    <w:rsid w:val="00E9547C"/>
    <w:rsid w:val="00E95EFF"/>
    <w:rsid w:val="00E9662D"/>
    <w:rsid w:val="00EA073F"/>
    <w:rsid w:val="00EA09DE"/>
    <w:rsid w:val="00EA1CE9"/>
    <w:rsid w:val="00EA2910"/>
    <w:rsid w:val="00EA4664"/>
    <w:rsid w:val="00EA5CEA"/>
    <w:rsid w:val="00EA6BBB"/>
    <w:rsid w:val="00EA7594"/>
    <w:rsid w:val="00EA7808"/>
    <w:rsid w:val="00EB05F4"/>
    <w:rsid w:val="00EB0CB2"/>
    <w:rsid w:val="00EB214F"/>
    <w:rsid w:val="00EC02C7"/>
    <w:rsid w:val="00EC1428"/>
    <w:rsid w:val="00EC235A"/>
    <w:rsid w:val="00EC3131"/>
    <w:rsid w:val="00EC46CF"/>
    <w:rsid w:val="00EC5750"/>
    <w:rsid w:val="00EC6D18"/>
    <w:rsid w:val="00EC73E7"/>
    <w:rsid w:val="00ED0749"/>
    <w:rsid w:val="00ED09F4"/>
    <w:rsid w:val="00ED0D6E"/>
    <w:rsid w:val="00ED7CB5"/>
    <w:rsid w:val="00EE0902"/>
    <w:rsid w:val="00EE260A"/>
    <w:rsid w:val="00EE296F"/>
    <w:rsid w:val="00EE2F7B"/>
    <w:rsid w:val="00EE34A7"/>
    <w:rsid w:val="00EE635A"/>
    <w:rsid w:val="00EE63F5"/>
    <w:rsid w:val="00EF023F"/>
    <w:rsid w:val="00EF0AB0"/>
    <w:rsid w:val="00EF6FD2"/>
    <w:rsid w:val="00EF7E82"/>
    <w:rsid w:val="00F01AA3"/>
    <w:rsid w:val="00F04641"/>
    <w:rsid w:val="00F064F2"/>
    <w:rsid w:val="00F10116"/>
    <w:rsid w:val="00F10B25"/>
    <w:rsid w:val="00F11631"/>
    <w:rsid w:val="00F12068"/>
    <w:rsid w:val="00F126E5"/>
    <w:rsid w:val="00F1617C"/>
    <w:rsid w:val="00F16FEF"/>
    <w:rsid w:val="00F17C87"/>
    <w:rsid w:val="00F20645"/>
    <w:rsid w:val="00F23285"/>
    <w:rsid w:val="00F2672E"/>
    <w:rsid w:val="00F317B5"/>
    <w:rsid w:val="00F31959"/>
    <w:rsid w:val="00F355C9"/>
    <w:rsid w:val="00F3779E"/>
    <w:rsid w:val="00F4258F"/>
    <w:rsid w:val="00F42FA1"/>
    <w:rsid w:val="00F43357"/>
    <w:rsid w:val="00F43AF8"/>
    <w:rsid w:val="00F521A9"/>
    <w:rsid w:val="00F53D5A"/>
    <w:rsid w:val="00F5423B"/>
    <w:rsid w:val="00F54CDE"/>
    <w:rsid w:val="00F561E2"/>
    <w:rsid w:val="00F6068A"/>
    <w:rsid w:val="00F622FB"/>
    <w:rsid w:val="00F62EB6"/>
    <w:rsid w:val="00F70950"/>
    <w:rsid w:val="00F71D8D"/>
    <w:rsid w:val="00F71F4F"/>
    <w:rsid w:val="00F72C03"/>
    <w:rsid w:val="00F758B6"/>
    <w:rsid w:val="00F76831"/>
    <w:rsid w:val="00F80084"/>
    <w:rsid w:val="00F80AF7"/>
    <w:rsid w:val="00F84344"/>
    <w:rsid w:val="00F847C9"/>
    <w:rsid w:val="00F90B29"/>
    <w:rsid w:val="00F9185D"/>
    <w:rsid w:val="00F927B3"/>
    <w:rsid w:val="00F93C55"/>
    <w:rsid w:val="00F93EF3"/>
    <w:rsid w:val="00F9405D"/>
    <w:rsid w:val="00F9437D"/>
    <w:rsid w:val="00FA19D5"/>
    <w:rsid w:val="00FA24B6"/>
    <w:rsid w:val="00FA79F1"/>
    <w:rsid w:val="00FB4026"/>
    <w:rsid w:val="00FB76D7"/>
    <w:rsid w:val="00FC0BBA"/>
    <w:rsid w:val="00FC11C1"/>
    <w:rsid w:val="00FC170D"/>
    <w:rsid w:val="00FC49A3"/>
    <w:rsid w:val="00FC6DF9"/>
    <w:rsid w:val="00FC7255"/>
    <w:rsid w:val="00FD0967"/>
    <w:rsid w:val="00FD13B0"/>
    <w:rsid w:val="00FD13CA"/>
    <w:rsid w:val="00FD3B97"/>
    <w:rsid w:val="00FD5190"/>
    <w:rsid w:val="00FD78B9"/>
    <w:rsid w:val="00FE0876"/>
    <w:rsid w:val="00FE1237"/>
    <w:rsid w:val="00FE21AB"/>
    <w:rsid w:val="00FE2DE8"/>
    <w:rsid w:val="00FE33ED"/>
    <w:rsid w:val="00FE52AC"/>
    <w:rsid w:val="00FE5951"/>
    <w:rsid w:val="00FE6254"/>
    <w:rsid w:val="00FF04E0"/>
    <w:rsid w:val="00FF1833"/>
    <w:rsid w:val="00FF21BB"/>
    <w:rsid w:val="00FF4778"/>
    <w:rsid w:val="00FF4B5A"/>
    <w:rsid w:val="00FF550B"/>
    <w:rsid w:val="00FF5877"/>
    <w:rsid w:val="00FF62F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EA1E2A"/>
  <w15:chartTrackingRefBased/>
  <w15:docId w15:val="{E0ADBE69-20B3-401B-8742-50F6E0865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lsdException w:name="heading 5" w:uiPriority="0"/>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5F6"/>
    <w:rPr>
      <w:rFonts w:ascii="Arial" w:hAnsi="Arial"/>
      <w:sz w:val="22"/>
    </w:rPr>
  </w:style>
  <w:style w:type="paragraph" w:styleId="Titre1">
    <w:name w:val="heading 1"/>
    <w:aliases w:val="Style 1"/>
    <w:basedOn w:val="Normal"/>
    <w:next w:val="Normal"/>
    <w:link w:val="Titre1Car"/>
    <w:qFormat/>
    <w:rsid w:val="005572E7"/>
    <w:pPr>
      <w:numPr>
        <w:numId w:val="5"/>
      </w:numPr>
      <w:shd w:val="clear" w:color="auto" w:fill="A2C037"/>
      <w:outlineLvl w:val="0"/>
    </w:pPr>
    <w:rPr>
      <w:rFonts w:cs="Arial"/>
      <w:b/>
      <w:color w:val="FFFFFF"/>
      <w:szCs w:val="24"/>
    </w:rPr>
  </w:style>
  <w:style w:type="paragraph" w:styleId="Titre2">
    <w:name w:val="heading 2"/>
    <w:aliases w:val="Style 3"/>
    <w:basedOn w:val="Normal"/>
    <w:next w:val="Normal"/>
    <w:qFormat/>
    <w:rsid w:val="00D559DC"/>
    <w:pPr>
      <w:widowControl w:val="0"/>
      <w:numPr>
        <w:ilvl w:val="1"/>
        <w:numId w:val="8"/>
      </w:numPr>
      <w:tabs>
        <w:tab w:val="left" w:pos="851"/>
      </w:tabs>
      <w:outlineLvl w:val="1"/>
    </w:pPr>
    <w:rPr>
      <w:bCs/>
      <w:sz w:val="24"/>
      <w:u w:val="single"/>
    </w:rPr>
  </w:style>
  <w:style w:type="paragraph" w:styleId="Titre3">
    <w:name w:val="heading 3"/>
    <w:aliases w:val="Style 4"/>
    <w:basedOn w:val="Normal"/>
    <w:next w:val="Normal"/>
    <w:qFormat/>
    <w:rsid w:val="00D559DC"/>
    <w:pPr>
      <w:keepNext/>
      <w:widowControl w:val="0"/>
      <w:numPr>
        <w:ilvl w:val="2"/>
        <w:numId w:val="8"/>
      </w:numPr>
      <w:tabs>
        <w:tab w:val="clear" w:pos="1702"/>
        <w:tab w:val="left" w:pos="1701"/>
      </w:tabs>
      <w:outlineLvl w:val="2"/>
    </w:pPr>
    <w:rPr>
      <w:rFonts w:cs="Arial"/>
      <w:i/>
      <w:sz w:val="24"/>
      <w:u w:val="single"/>
    </w:rPr>
  </w:style>
  <w:style w:type="paragraph" w:styleId="Titre4">
    <w:name w:val="heading 4"/>
    <w:basedOn w:val="Normal"/>
    <w:next w:val="Normal"/>
    <w:rsid w:val="00D559DC"/>
    <w:pPr>
      <w:keepNext/>
      <w:widowControl w:val="0"/>
      <w:numPr>
        <w:ilvl w:val="3"/>
        <w:numId w:val="8"/>
      </w:numPr>
      <w:outlineLvl w:val="3"/>
    </w:pPr>
    <w:rPr>
      <w:i/>
      <w:sz w:val="24"/>
    </w:rPr>
  </w:style>
  <w:style w:type="paragraph" w:styleId="Titre5">
    <w:name w:val="heading 5"/>
    <w:basedOn w:val="Normal"/>
    <w:next w:val="Normal"/>
    <w:rsid w:val="00D33024"/>
    <w:pPr>
      <w:keepNext/>
      <w:numPr>
        <w:ilvl w:val="4"/>
        <w:numId w:val="8"/>
      </w:numPr>
      <w:tabs>
        <w:tab w:val="left" w:pos="6521"/>
      </w:tabs>
      <w:outlineLvl w:val="4"/>
    </w:pPr>
    <w:rPr>
      <w:sz w:val="36"/>
    </w:rPr>
  </w:style>
  <w:style w:type="paragraph" w:styleId="Titre6">
    <w:name w:val="heading 6"/>
    <w:basedOn w:val="Normal"/>
    <w:next w:val="Normal"/>
    <w:pPr>
      <w:keepNext/>
      <w:widowControl w:val="0"/>
      <w:outlineLvl w:val="5"/>
    </w:pPr>
    <w:rPr>
      <w:b/>
      <w:sz w:val="32"/>
      <w:u w:val="single"/>
    </w:rPr>
  </w:style>
  <w:style w:type="paragraph" w:styleId="Titre7">
    <w:name w:val="heading 7"/>
    <w:basedOn w:val="Normal"/>
    <w:next w:val="Normal"/>
    <w:pPr>
      <w:keepNext/>
      <w:widowControl w:val="0"/>
      <w:jc w:val="center"/>
      <w:outlineLvl w:val="6"/>
    </w:pPr>
    <w:rPr>
      <w:b/>
      <w:sz w:val="32"/>
    </w:rPr>
  </w:style>
  <w:style w:type="paragraph" w:styleId="Titre8">
    <w:name w:val="heading 8"/>
    <w:basedOn w:val="Normal"/>
    <w:next w:val="Normal"/>
    <w:qFormat/>
    <w:pPr>
      <w:keepNext/>
      <w:widowControl w:val="0"/>
      <w:tabs>
        <w:tab w:val="left" w:pos="2268"/>
      </w:tabs>
      <w:ind w:left="567"/>
      <w:outlineLvl w:val="7"/>
    </w:pPr>
    <w:rPr>
      <w:sz w:val="24"/>
    </w:rPr>
  </w:style>
  <w:style w:type="paragraph" w:styleId="Titre9">
    <w:name w:val="heading 9"/>
    <w:basedOn w:val="Normal"/>
    <w:next w:val="Normal"/>
    <w:pPr>
      <w:keepNext/>
      <w:outlineLvl w:val="8"/>
    </w:pPr>
    <w:rPr>
      <w:rFonts w:ascii="Courier New" w:hAnsi="Courier New"/>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uiPriority w:val="99"/>
    <w:semiHidden/>
    <w:pPr>
      <w:ind w:left="2410"/>
    </w:pPr>
    <w:rPr>
      <w:rFonts w:ascii="Courier" w:hAnsi="Courier"/>
      <w:sz w:val="24"/>
    </w:rPr>
  </w:style>
  <w:style w:type="paragraph" w:styleId="Retraitcorpsdetexte2">
    <w:name w:val="Body Text Indent 2"/>
    <w:basedOn w:val="Normal"/>
    <w:semiHidden/>
    <w:pPr>
      <w:widowControl w:val="0"/>
      <w:tabs>
        <w:tab w:val="left" w:pos="2160"/>
      </w:tabs>
      <w:ind w:left="2160"/>
      <w:jc w:val="both"/>
    </w:pPr>
    <w:rPr>
      <w:rFonts w:ascii="Courier" w:hAnsi="Courier"/>
      <w:sz w:val="24"/>
    </w:rPr>
  </w:style>
  <w:style w:type="paragraph" w:styleId="Retraitcorpsdetexte3">
    <w:name w:val="Body Text Indent 3"/>
    <w:basedOn w:val="Normal"/>
    <w:semiHidden/>
    <w:pPr>
      <w:widowControl w:val="0"/>
      <w:ind w:left="2552"/>
    </w:pPr>
    <w:rPr>
      <w:rFonts w:ascii="Courier" w:hAnsi="Courier"/>
      <w:sz w:val="24"/>
    </w:rPr>
  </w:style>
  <w:style w:type="paragraph" w:styleId="Normalcentr">
    <w:name w:val="Block Text"/>
    <w:basedOn w:val="Normal"/>
    <w:semiHidden/>
    <w:pPr>
      <w:widowControl w:val="0"/>
      <w:ind w:left="2268" w:right="170" w:hanging="908"/>
      <w:jc w:val="both"/>
    </w:pPr>
    <w:rPr>
      <w:rFonts w:ascii="Courier" w:hAnsi="Courier"/>
      <w:sz w:val="24"/>
    </w:rPr>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pPr>
      <w:tabs>
        <w:tab w:val="center" w:pos="4536"/>
        <w:tab w:val="right" w:pos="9072"/>
      </w:tabs>
    </w:pPr>
  </w:style>
  <w:style w:type="character" w:styleId="Numrodepage">
    <w:name w:val="page number"/>
    <w:basedOn w:val="Policepardfaut"/>
    <w:semiHidden/>
  </w:style>
  <w:style w:type="paragraph" w:styleId="Corpsdetexte">
    <w:name w:val="Body Text"/>
    <w:basedOn w:val="Normal"/>
    <w:semiHidden/>
    <w:pPr>
      <w:framePr w:w="9072" w:hSpace="284" w:vSpace="284" w:wrap="auto" w:hAnchor="margin" w:xAlign="center"/>
      <w:widowControl w:val="0"/>
      <w:pBdr>
        <w:top w:val="single" w:sz="6" w:space="1" w:color="auto"/>
        <w:left w:val="single" w:sz="6" w:space="1" w:color="auto"/>
        <w:bottom w:val="single" w:sz="6" w:space="1" w:color="auto"/>
        <w:right w:val="single" w:sz="6" w:space="1" w:color="auto"/>
      </w:pBdr>
      <w:ind w:right="8"/>
      <w:jc w:val="center"/>
    </w:pPr>
    <w:rPr>
      <w:b/>
      <w:sz w:val="52"/>
    </w:rPr>
  </w:style>
  <w:style w:type="paragraph" w:styleId="Corpsdetexte3">
    <w:name w:val="Body Text 3"/>
    <w:basedOn w:val="Normal"/>
    <w:link w:val="Corpsdetexte3Car"/>
    <w:uiPriority w:val="99"/>
    <w:semiHidden/>
    <w:pPr>
      <w:widowControl w:val="0"/>
      <w:jc w:val="both"/>
    </w:pPr>
    <w:rPr>
      <w:sz w:val="24"/>
    </w:rPr>
  </w:style>
  <w:style w:type="paragraph" w:styleId="Titre">
    <w:name w:val="Title"/>
    <w:basedOn w:val="Normal"/>
    <w:pPr>
      <w:widowControl w:val="0"/>
      <w:pBdr>
        <w:top w:val="single" w:sz="6" w:space="12" w:color="auto"/>
        <w:left w:val="single" w:sz="6" w:space="12" w:color="auto"/>
        <w:bottom w:val="single" w:sz="6" w:space="12" w:color="auto"/>
        <w:right w:val="single" w:sz="6" w:space="12" w:color="auto"/>
      </w:pBdr>
      <w:ind w:left="680" w:right="680"/>
      <w:jc w:val="center"/>
    </w:pPr>
    <w:rPr>
      <w:b/>
      <w:sz w:val="40"/>
    </w:rPr>
  </w:style>
  <w:style w:type="paragraph" w:styleId="Corpsdetexte2">
    <w:name w:val="Body Text 2"/>
    <w:basedOn w:val="Normal"/>
    <w:link w:val="Corpsdetexte2Car"/>
    <w:uiPriority w:val="99"/>
    <w:semiHidden/>
    <w:pPr>
      <w:widowControl w:val="0"/>
      <w:jc w:val="center"/>
    </w:pPr>
    <w:rPr>
      <w:b/>
      <w:i/>
      <w:sz w:val="30"/>
      <w:u w:val="single"/>
    </w:rPr>
  </w:style>
  <w:style w:type="paragraph" w:styleId="Sous-titre">
    <w:name w:val="Subtitle"/>
    <w:basedOn w:val="Normal"/>
    <w:qFormat/>
    <w:pPr>
      <w:widowControl w:val="0"/>
      <w:jc w:val="right"/>
    </w:pPr>
    <w:rPr>
      <w:sz w:val="24"/>
    </w:rPr>
  </w:style>
  <w:style w:type="character" w:styleId="Marquedecommentaire">
    <w:name w:val="annotation reference"/>
    <w:semiHidden/>
    <w:rsid w:val="00D33024"/>
    <w:rPr>
      <w:sz w:val="16"/>
    </w:rPr>
  </w:style>
  <w:style w:type="character" w:styleId="Lienhypertexte">
    <w:name w:val="Hyperlink"/>
    <w:uiPriority w:val="99"/>
    <w:unhideWhenUsed/>
    <w:rsid w:val="00D33024"/>
    <w:rPr>
      <w:color w:val="0000FF"/>
      <w:u w:val="single"/>
    </w:rPr>
  </w:style>
  <w:style w:type="paragraph" w:styleId="Textedebulles">
    <w:name w:val="Balloon Text"/>
    <w:basedOn w:val="Normal"/>
    <w:link w:val="TextedebullesCar"/>
    <w:uiPriority w:val="99"/>
    <w:semiHidden/>
    <w:unhideWhenUsed/>
    <w:rsid w:val="00481051"/>
    <w:rPr>
      <w:rFonts w:ascii="Tahoma" w:hAnsi="Tahoma" w:cs="Tahoma"/>
      <w:sz w:val="16"/>
      <w:szCs w:val="16"/>
    </w:rPr>
  </w:style>
  <w:style w:type="character" w:customStyle="1" w:styleId="TextedebullesCar">
    <w:name w:val="Texte de bulles Car"/>
    <w:link w:val="Textedebulles"/>
    <w:uiPriority w:val="99"/>
    <w:semiHidden/>
    <w:rsid w:val="00481051"/>
    <w:rPr>
      <w:rFonts w:ascii="Tahoma" w:hAnsi="Tahoma" w:cs="Tahoma"/>
      <w:sz w:val="16"/>
      <w:szCs w:val="16"/>
    </w:rPr>
  </w:style>
  <w:style w:type="character" w:styleId="Lienhypertextesuivivisit">
    <w:name w:val="FollowedHyperlink"/>
    <w:uiPriority w:val="99"/>
    <w:semiHidden/>
    <w:unhideWhenUsed/>
    <w:rsid w:val="004A1A14"/>
    <w:rPr>
      <w:color w:val="800080"/>
      <w:u w:val="single"/>
    </w:rPr>
  </w:style>
  <w:style w:type="character" w:customStyle="1" w:styleId="En-tteCar">
    <w:name w:val="En-tête Car"/>
    <w:basedOn w:val="Policepardfaut"/>
    <w:link w:val="En-tte"/>
    <w:semiHidden/>
    <w:rsid w:val="002D3D08"/>
  </w:style>
  <w:style w:type="paragraph" w:styleId="Paragraphedeliste">
    <w:name w:val="List Paragraph"/>
    <w:basedOn w:val="Normal"/>
    <w:uiPriority w:val="34"/>
    <w:qFormat/>
    <w:rsid w:val="00CB44C0"/>
    <w:pPr>
      <w:ind w:left="708"/>
    </w:pPr>
  </w:style>
  <w:style w:type="paragraph" w:styleId="Commentaire">
    <w:name w:val="annotation text"/>
    <w:basedOn w:val="Normal"/>
    <w:link w:val="CommentaireCar"/>
    <w:uiPriority w:val="99"/>
    <w:unhideWhenUsed/>
    <w:rsid w:val="0058439B"/>
  </w:style>
  <w:style w:type="character" w:customStyle="1" w:styleId="CommentaireCar">
    <w:name w:val="Commentaire Car"/>
    <w:basedOn w:val="Policepardfaut"/>
    <w:link w:val="Commentaire"/>
    <w:uiPriority w:val="99"/>
    <w:rsid w:val="0058439B"/>
  </w:style>
  <w:style w:type="paragraph" w:styleId="Objetducommentaire">
    <w:name w:val="annotation subject"/>
    <w:basedOn w:val="Commentaire"/>
    <w:next w:val="Commentaire"/>
    <w:link w:val="ObjetducommentaireCar"/>
    <w:uiPriority w:val="99"/>
    <w:semiHidden/>
    <w:unhideWhenUsed/>
    <w:rsid w:val="0058439B"/>
    <w:rPr>
      <w:b/>
      <w:bCs/>
    </w:rPr>
  </w:style>
  <w:style w:type="character" w:customStyle="1" w:styleId="ObjetducommentaireCar">
    <w:name w:val="Objet du commentaire Car"/>
    <w:link w:val="Objetducommentaire"/>
    <w:uiPriority w:val="99"/>
    <w:semiHidden/>
    <w:rsid w:val="0058439B"/>
    <w:rPr>
      <w:b/>
      <w:bCs/>
    </w:rPr>
  </w:style>
  <w:style w:type="character" w:customStyle="1" w:styleId="Corpsdetexte3Car">
    <w:name w:val="Corps de texte 3 Car"/>
    <w:link w:val="Corpsdetexte3"/>
    <w:uiPriority w:val="99"/>
    <w:semiHidden/>
    <w:locked/>
    <w:rsid w:val="00B32A4C"/>
    <w:rPr>
      <w:rFonts w:ascii="Arial" w:hAnsi="Arial"/>
      <w:sz w:val="24"/>
    </w:rPr>
  </w:style>
  <w:style w:type="character" w:customStyle="1" w:styleId="Titre1Car">
    <w:name w:val="Titre 1 Car"/>
    <w:aliases w:val="Style 1 Car"/>
    <w:link w:val="Titre1"/>
    <w:rsid w:val="005572E7"/>
    <w:rPr>
      <w:rFonts w:ascii="Arial" w:hAnsi="Arial" w:cs="Arial"/>
      <w:b/>
      <w:color w:val="FFFFFF"/>
      <w:sz w:val="22"/>
      <w:szCs w:val="24"/>
      <w:shd w:val="clear" w:color="auto" w:fill="A2C037"/>
    </w:rPr>
  </w:style>
  <w:style w:type="table" w:styleId="Grilledutableau">
    <w:name w:val="Table Grid"/>
    <w:basedOn w:val="TableauNormal"/>
    <w:uiPriority w:val="39"/>
    <w:rsid w:val="00BA3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itredulivre">
    <w:name w:val="Book Title"/>
    <w:uiPriority w:val="33"/>
    <w:rsid w:val="00683B17"/>
    <w:rPr>
      <w:b/>
      <w:bCs/>
      <w:i/>
      <w:iCs/>
      <w:spacing w:val="5"/>
    </w:rPr>
  </w:style>
  <w:style w:type="paragraph" w:customStyle="1" w:styleId="Style2">
    <w:name w:val="Style 2"/>
    <w:basedOn w:val="Titre2"/>
    <w:next w:val="Titre3"/>
    <w:qFormat/>
    <w:rsid w:val="0084564A"/>
    <w:pPr>
      <w:numPr>
        <w:numId w:val="2"/>
      </w:numPr>
      <w:ind w:left="851" w:hanging="709"/>
    </w:pPr>
    <w:rPr>
      <w:rFonts w:ascii="Arial Gras" w:hAnsi="Arial Gras"/>
      <w:smallCaps/>
      <w:color w:val="436E91"/>
    </w:rPr>
  </w:style>
  <w:style w:type="character" w:styleId="Accentuationintense">
    <w:name w:val="Intense Emphasis"/>
    <w:uiPriority w:val="21"/>
    <w:rsid w:val="00683B17"/>
    <w:rPr>
      <w:i/>
      <w:iCs/>
      <w:color w:val="4472C4"/>
    </w:rPr>
  </w:style>
  <w:style w:type="character" w:customStyle="1" w:styleId="PieddepageCar">
    <w:name w:val="Pied de page Car"/>
    <w:link w:val="Pieddepage"/>
    <w:locked/>
    <w:rsid w:val="00683B17"/>
  </w:style>
  <w:style w:type="paragraph" w:customStyle="1" w:styleId="01NomTakaclient">
    <w:name w:val="01 Nom Takaclient"/>
    <w:basedOn w:val="Normal"/>
    <w:qFormat/>
    <w:rsid w:val="00015EA1"/>
    <w:pPr>
      <w:widowControl w:val="0"/>
      <w:pBdr>
        <w:top w:val="single" w:sz="18" w:space="12" w:color="436E91"/>
        <w:left w:val="single" w:sz="18" w:space="0" w:color="436E91"/>
        <w:bottom w:val="single" w:sz="18" w:space="12" w:color="436E91"/>
        <w:right w:val="single" w:sz="18" w:space="6" w:color="436E91"/>
      </w:pBdr>
      <w:spacing w:before="240" w:after="240"/>
      <w:jc w:val="center"/>
    </w:pPr>
    <w:rPr>
      <w:b/>
      <w:color w:val="436E91"/>
      <w:sz w:val="48"/>
    </w:rPr>
  </w:style>
  <w:style w:type="paragraph" w:customStyle="1" w:styleId="02Nomdulot">
    <w:name w:val="02 Nom du lot"/>
    <w:basedOn w:val="Normal"/>
    <w:qFormat/>
    <w:rsid w:val="00015EA1"/>
    <w:pPr>
      <w:widowControl w:val="0"/>
      <w:pBdr>
        <w:top w:val="single" w:sz="4" w:space="10" w:color="436E91"/>
        <w:left w:val="single" w:sz="4" w:space="4" w:color="436E91"/>
        <w:bottom w:val="single" w:sz="4" w:space="10" w:color="436E91"/>
        <w:right w:val="single" w:sz="4" w:space="4" w:color="436E91"/>
      </w:pBdr>
      <w:shd w:val="clear" w:color="auto" w:fill="A2C037"/>
      <w:spacing w:before="840" w:after="480"/>
      <w:ind w:right="-142"/>
      <w:jc w:val="center"/>
    </w:pPr>
    <w:rPr>
      <w:b/>
      <w:bCs/>
      <w:color w:val="FFFFFF"/>
      <w:sz w:val="40"/>
      <w:szCs w:val="40"/>
    </w:rPr>
  </w:style>
  <w:style w:type="paragraph" w:customStyle="1" w:styleId="03Numlot">
    <w:name w:val="03 Num lot"/>
    <w:basedOn w:val="Normal"/>
    <w:qFormat/>
    <w:rsid w:val="00015EA1"/>
    <w:pPr>
      <w:widowControl w:val="0"/>
      <w:ind w:right="-312"/>
      <w:jc w:val="center"/>
    </w:pPr>
    <w:rPr>
      <w:bCs/>
      <w:color w:val="000000"/>
      <w:sz w:val="40"/>
    </w:rPr>
  </w:style>
  <w:style w:type="paragraph" w:customStyle="1" w:styleId="04TitreAECPDTSIN">
    <w:name w:val="04 Titre AE / CP / DT / SIN"/>
    <w:basedOn w:val="Normal"/>
    <w:qFormat/>
    <w:rsid w:val="00015EA1"/>
    <w:pPr>
      <w:widowControl w:val="0"/>
      <w:shd w:val="clear" w:color="auto" w:fill="436E91"/>
      <w:spacing w:before="240" w:after="480"/>
      <w:jc w:val="center"/>
    </w:pPr>
    <w:rPr>
      <w:color w:val="FFFFFF"/>
      <w:sz w:val="40"/>
      <w:szCs w:val="40"/>
    </w:rPr>
  </w:style>
  <w:style w:type="paragraph" w:customStyle="1" w:styleId="05-TitreAnnexes">
    <w:name w:val="05 - Titre Annexes"/>
    <w:basedOn w:val="Normal"/>
    <w:qFormat/>
    <w:rsid w:val="00015EA1"/>
    <w:pPr>
      <w:widowControl w:val="0"/>
      <w:pBdr>
        <w:top w:val="single" w:sz="2" w:space="10" w:color="436E91"/>
        <w:left w:val="single" w:sz="2" w:space="4" w:color="436E91"/>
        <w:bottom w:val="single" w:sz="2" w:space="10" w:color="436E91"/>
        <w:right w:val="single" w:sz="2" w:space="4" w:color="436E91"/>
      </w:pBdr>
      <w:shd w:val="clear" w:color="auto" w:fill="A2C037"/>
      <w:jc w:val="center"/>
    </w:pPr>
    <w:rPr>
      <w:b/>
      <w:color w:val="FFFFFF"/>
      <w:sz w:val="36"/>
    </w:rPr>
  </w:style>
  <w:style w:type="paragraph" w:customStyle="1" w:styleId="06-TitreARTICLEAE">
    <w:name w:val="06 - Titre ARTICLE / (AE)"/>
    <w:basedOn w:val="Titre1"/>
    <w:qFormat/>
    <w:rsid w:val="00210E0F"/>
    <w:pPr>
      <w:keepNext/>
      <w:widowControl w:val="0"/>
      <w:numPr>
        <w:numId w:val="7"/>
      </w:numPr>
      <w:tabs>
        <w:tab w:val="left" w:pos="1701"/>
      </w:tabs>
      <w:spacing w:before="500"/>
      <w:ind w:left="357" w:hanging="357"/>
    </w:pPr>
    <w:rPr>
      <w:rFonts w:ascii="Arial Gras" w:hAnsi="Arial Gras"/>
      <w:caps/>
      <w:szCs w:val="22"/>
    </w:rPr>
  </w:style>
  <w:style w:type="paragraph" w:customStyle="1" w:styleId="08Titre11-">
    <w:name w:val="08 Titre 1.1 -"/>
    <w:basedOn w:val="Titre3"/>
    <w:qFormat/>
    <w:rsid w:val="009768CA"/>
    <w:pPr>
      <w:keepLines/>
      <w:numPr>
        <w:numId w:val="9"/>
      </w:numPr>
      <w:tabs>
        <w:tab w:val="left" w:pos="567"/>
        <w:tab w:val="left" w:pos="1701"/>
      </w:tabs>
      <w:spacing w:before="240"/>
      <w:ind w:left="567" w:hanging="567"/>
      <w:jc w:val="both"/>
    </w:pPr>
    <w:rPr>
      <w:b/>
      <w:i w:val="0"/>
      <w:smallCaps/>
      <w:color w:val="436E91"/>
      <w:sz w:val="22"/>
      <w:szCs w:val="18"/>
    </w:rPr>
  </w:style>
  <w:style w:type="paragraph" w:customStyle="1" w:styleId="09Titre111-">
    <w:name w:val="09 Titre 1.1.1 -"/>
    <w:basedOn w:val="Titre4"/>
    <w:qFormat/>
    <w:rsid w:val="009768CA"/>
    <w:pPr>
      <w:numPr>
        <w:ilvl w:val="2"/>
        <w:numId w:val="6"/>
      </w:numPr>
      <w:tabs>
        <w:tab w:val="left" w:pos="1985"/>
      </w:tabs>
      <w:spacing w:before="240"/>
      <w:jc w:val="both"/>
    </w:pPr>
    <w:rPr>
      <w:i w:val="0"/>
      <w:sz w:val="22"/>
      <w:szCs w:val="22"/>
      <w:u w:val="single"/>
    </w:rPr>
  </w:style>
  <w:style w:type="paragraph" w:customStyle="1" w:styleId="10-Titre1111-">
    <w:name w:val="10 - Titre 1.1.1.1 -"/>
    <w:basedOn w:val="Titre5"/>
    <w:qFormat/>
    <w:rsid w:val="00015EA1"/>
    <w:pPr>
      <w:widowControl w:val="0"/>
      <w:numPr>
        <w:ilvl w:val="3"/>
        <w:numId w:val="6"/>
      </w:numPr>
      <w:tabs>
        <w:tab w:val="clear" w:pos="6521"/>
      </w:tabs>
    </w:pPr>
    <w:rPr>
      <w:i/>
      <w:sz w:val="24"/>
    </w:rPr>
  </w:style>
  <w:style w:type="paragraph" w:customStyle="1" w:styleId="11-11textebrut">
    <w:name w:val="11 - 1.1 texte brut"/>
    <w:basedOn w:val="Titre6"/>
    <w:qFormat/>
    <w:rsid w:val="00015EA1"/>
    <w:pPr>
      <w:tabs>
        <w:tab w:val="num" w:pos="1134"/>
      </w:tabs>
      <w:ind w:left="1134" w:hanging="567"/>
      <w:jc w:val="both"/>
    </w:pPr>
    <w:rPr>
      <w:rFonts w:cs="Arial"/>
      <w:b w:val="0"/>
      <w:sz w:val="22"/>
      <w:szCs w:val="22"/>
      <w:u w:val="none"/>
    </w:rPr>
  </w:style>
  <w:style w:type="paragraph" w:customStyle="1" w:styleId="12-11textebrutGRAS">
    <w:name w:val="12 - 1.1 texte brut GRAS"/>
    <w:basedOn w:val="11-11textebrut"/>
    <w:qFormat/>
    <w:rsid w:val="00015EA1"/>
    <w:rPr>
      <w:b/>
      <w:bCs/>
    </w:rPr>
  </w:style>
  <w:style w:type="character" w:customStyle="1" w:styleId="Corpsdetexte2Car">
    <w:name w:val="Corps de texte 2 Car"/>
    <w:basedOn w:val="Policepardfaut"/>
    <w:link w:val="Corpsdetexte2"/>
    <w:uiPriority w:val="99"/>
    <w:semiHidden/>
    <w:locked/>
    <w:rsid w:val="00335E0A"/>
    <w:rPr>
      <w:rFonts w:ascii="Arial" w:hAnsi="Arial"/>
      <w:b/>
      <w:i/>
      <w:sz w:val="30"/>
      <w:u w:val="single"/>
    </w:rPr>
  </w:style>
  <w:style w:type="character" w:customStyle="1" w:styleId="RetraitcorpsdetexteCar">
    <w:name w:val="Retrait corps de texte Car"/>
    <w:basedOn w:val="Policepardfaut"/>
    <w:link w:val="Retraitcorpsdetexte"/>
    <w:uiPriority w:val="99"/>
    <w:semiHidden/>
    <w:locked/>
    <w:rsid w:val="00707CAB"/>
    <w:rPr>
      <w:rFonts w:ascii="Courier" w:hAnsi="Courier"/>
      <w:sz w:val="24"/>
    </w:rPr>
  </w:style>
  <w:style w:type="character" w:styleId="Textedelespacerserv">
    <w:name w:val="Placeholder Text"/>
    <w:basedOn w:val="Policepardfaut"/>
    <w:uiPriority w:val="99"/>
    <w:semiHidden/>
    <w:rsid w:val="001672F1"/>
    <w:rPr>
      <w:color w:val="808080"/>
    </w:rPr>
  </w:style>
  <w:style w:type="paragraph" w:customStyle="1" w:styleId="13ConventionTitres">
    <w:name w:val="13 Convention Titres"/>
    <w:basedOn w:val="Normal"/>
    <w:qFormat/>
    <w:rsid w:val="00BC680B"/>
    <w:pPr>
      <w:keepNext/>
      <w:keepLines/>
      <w:numPr>
        <w:numId w:val="10"/>
      </w:numPr>
      <w:shd w:val="clear" w:color="auto" w:fill="A2C037" w:themeFill="accent6"/>
      <w:spacing w:before="360" w:after="120"/>
      <w:ind w:left="357" w:hanging="357"/>
    </w:pPr>
    <w:rPr>
      <w:rFonts w:ascii="Arial Gras" w:hAnsi="Arial Gras"/>
      <w:b/>
      <w:smallCaps/>
      <w:color w:val="FFFFFF" w:themeColor="background1"/>
    </w:rPr>
  </w:style>
  <w:style w:type="paragraph" w:customStyle="1" w:styleId="14Conventionquestion">
    <w:name w:val="14 Convention question"/>
    <w:basedOn w:val="Normal"/>
    <w:qFormat/>
    <w:rsid w:val="00BC680B"/>
    <w:pPr>
      <w:numPr>
        <w:numId w:val="11"/>
      </w:numPr>
      <w:spacing w:before="240" w:after="240"/>
      <w:jc w:val="both"/>
    </w:pPr>
  </w:style>
  <w:style w:type="paragraph" w:customStyle="1" w:styleId="Textecourant">
    <w:name w:val="Texte courant"/>
    <w:basedOn w:val="Normal"/>
    <w:link w:val="TextecourantCar"/>
    <w:qFormat/>
    <w:rsid w:val="00AD5779"/>
    <w:pPr>
      <w:spacing w:after="160" w:line="259" w:lineRule="auto"/>
      <w:jc w:val="both"/>
    </w:pPr>
    <w:rPr>
      <w:rFonts w:ascii="Marianne Light" w:hAnsi="Marianne Light" w:cs="Arial"/>
      <w:szCs w:val="22"/>
    </w:rPr>
  </w:style>
  <w:style w:type="character" w:customStyle="1" w:styleId="TextecourantCar">
    <w:name w:val="Texte courant Car"/>
    <w:basedOn w:val="Policepardfaut"/>
    <w:link w:val="Textecourant"/>
    <w:rsid w:val="00AD5779"/>
    <w:rPr>
      <w:rFonts w:ascii="Marianne Light" w:hAnsi="Marianne Light" w:cs="Arial"/>
      <w:sz w:val="22"/>
      <w:szCs w:val="22"/>
    </w:rPr>
  </w:style>
  <w:style w:type="paragraph" w:styleId="Notedebasdepage">
    <w:name w:val="footnote text"/>
    <w:basedOn w:val="Normal"/>
    <w:link w:val="NotedebasdepageCar"/>
    <w:uiPriority w:val="99"/>
    <w:semiHidden/>
    <w:unhideWhenUsed/>
    <w:rsid w:val="00AD5779"/>
    <w:rPr>
      <w:rFonts w:asciiTheme="minorHAnsi" w:eastAsiaTheme="minorHAnsi" w:hAnsiTheme="minorHAnsi" w:cstheme="minorBidi"/>
      <w:sz w:val="20"/>
      <w:lang w:eastAsia="en-US"/>
    </w:rPr>
  </w:style>
  <w:style w:type="character" w:customStyle="1" w:styleId="NotedebasdepageCar">
    <w:name w:val="Note de bas de page Car"/>
    <w:basedOn w:val="Policepardfaut"/>
    <w:link w:val="Notedebasdepage"/>
    <w:uiPriority w:val="99"/>
    <w:semiHidden/>
    <w:rsid w:val="00AD5779"/>
    <w:rPr>
      <w:rFonts w:asciiTheme="minorHAnsi" w:eastAsiaTheme="minorHAnsi" w:hAnsiTheme="minorHAnsi" w:cstheme="minorBidi"/>
      <w:lang w:eastAsia="en-US"/>
    </w:rPr>
  </w:style>
  <w:style w:type="character" w:styleId="Appelnotedebasdep">
    <w:name w:val="footnote reference"/>
    <w:basedOn w:val="Policepardfaut"/>
    <w:uiPriority w:val="99"/>
    <w:semiHidden/>
    <w:unhideWhenUsed/>
    <w:rsid w:val="00AD5779"/>
    <w:rPr>
      <w:vertAlign w:val="superscript"/>
    </w:rPr>
  </w:style>
  <w:style w:type="paragraph" w:customStyle="1" w:styleId="Titre1-nonnumrot">
    <w:name w:val="Titre 1 - non numéroté"/>
    <w:basedOn w:val="Titre1"/>
    <w:link w:val="Titre1-nonnumrotCar"/>
    <w:qFormat/>
    <w:rsid w:val="00AD5779"/>
    <w:pPr>
      <w:keepNext/>
      <w:keepLines/>
      <w:numPr>
        <w:numId w:val="0"/>
      </w:numPr>
      <w:shd w:val="clear" w:color="auto" w:fill="auto"/>
      <w:spacing w:before="120" w:after="120" w:line="259" w:lineRule="auto"/>
      <w:ind w:right="-851"/>
    </w:pPr>
    <w:rPr>
      <w:rFonts w:ascii="Marianne" w:eastAsiaTheme="majorEastAsia" w:hAnsi="Marianne" w:cstheme="majorBidi"/>
      <w:b w:val="0"/>
      <w:color w:val="000000" w:themeColor="text1"/>
      <w:sz w:val="36"/>
      <w:szCs w:val="36"/>
      <w:lang w:eastAsia="en-US"/>
    </w:rPr>
  </w:style>
  <w:style w:type="character" w:customStyle="1" w:styleId="Titre1-nonnumrotCar">
    <w:name w:val="Titre 1 - non numéroté Car"/>
    <w:basedOn w:val="Policepardfaut"/>
    <w:link w:val="Titre1-nonnumrot"/>
    <w:rsid w:val="00AD5779"/>
    <w:rPr>
      <w:rFonts w:ascii="Marianne" w:eastAsiaTheme="majorEastAsia" w:hAnsi="Marianne" w:cstheme="majorBidi"/>
      <w:color w:val="000000" w:themeColor="text1"/>
      <w:sz w:val="36"/>
      <w:szCs w:val="36"/>
      <w:lang w:eastAsia="en-US"/>
    </w:rPr>
  </w:style>
  <w:style w:type="paragraph" w:customStyle="1" w:styleId="Textecourant-liste">
    <w:name w:val="Texte courant - liste"/>
    <w:basedOn w:val="Textecourant"/>
    <w:qFormat/>
    <w:rsid w:val="00EA5CEA"/>
    <w:pPr>
      <w:numPr>
        <w:numId w:val="12"/>
      </w:numPr>
      <w:contextualSpacing/>
    </w:pPr>
    <w:rPr>
      <w:rFonts w:eastAsia="Arial"/>
    </w:rPr>
  </w:style>
  <w:style w:type="table" w:styleId="TableauListe1Clair-Accentuation2">
    <w:name w:val="List Table 1 Light Accent 2"/>
    <w:basedOn w:val="TableauNormal"/>
    <w:uiPriority w:val="46"/>
    <w:rsid w:val="00051282"/>
    <w:tblPr>
      <w:tblStyleRowBandSize w:val="1"/>
      <w:tblStyleColBandSize w:val="1"/>
    </w:tblPr>
    <w:tblStylePr w:type="firstRow">
      <w:rPr>
        <w:b/>
        <w:bCs/>
      </w:rPr>
      <w:tblPr/>
      <w:tcPr>
        <w:tcBorders>
          <w:bottom w:val="single" w:sz="4" w:space="0" w:color="ECC17C" w:themeColor="accent2" w:themeTint="99"/>
        </w:tcBorders>
      </w:tcPr>
    </w:tblStylePr>
    <w:tblStylePr w:type="lastRow">
      <w:rPr>
        <w:b/>
        <w:bCs/>
      </w:rPr>
      <w:tblPr/>
      <w:tcPr>
        <w:tcBorders>
          <w:top w:val="single" w:sz="4" w:space="0" w:color="ECC17C" w:themeColor="accent2" w:themeTint="99"/>
        </w:tcBorders>
      </w:tcPr>
    </w:tblStylePr>
    <w:tblStylePr w:type="firstCol">
      <w:rPr>
        <w:b/>
        <w:bCs/>
      </w:rPr>
    </w:tblStylePr>
    <w:tblStylePr w:type="lastCol">
      <w:rPr>
        <w:b/>
        <w:bCs/>
      </w:rPr>
    </w:tblStylePr>
    <w:tblStylePr w:type="band1Vert">
      <w:tblPr/>
      <w:tcPr>
        <w:shd w:val="clear" w:color="auto" w:fill="F8EAD3" w:themeFill="accent2" w:themeFillTint="33"/>
      </w:tcPr>
    </w:tblStylePr>
    <w:tblStylePr w:type="band1Horz">
      <w:tblPr/>
      <w:tcPr>
        <w:shd w:val="clear" w:color="auto" w:fill="F8EAD3" w:themeFill="accent2" w:themeFillTint="33"/>
      </w:tcPr>
    </w:tblStylePr>
  </w:style>
  <w:style w:type="table" w:styleId="TableauGrille6Couleur-Accentuation2">
    <w:name w:val="Grid Table 6 Colorful Accent 2"/>
    <w:basedOn w:val="TableauNormal"/>
    <w:uiPriority w:val="51"/>
    <w:rsid w:val="00051282"/>
    <w:rPr>
      <w:color w:val="AB7218" w:themeColor="accent2" w:themeShade="BF"/>
    </w:rPr>
    <w:tblPr>
      <w:tblStyleRowBandSize w:val="1"/>
      <w:tblStyleColBandSize w:val="1"/>
      <w:tblBorders>
        <w:top w:val="single" w:sz="4" w:space="0" w:color="ECC17C" w:themeColor="accent2" w:themeTint="99"/>
        <w:left w:val="single" w:sz="4" w:space="0" w:color="ECC17C" w:themeColor="accent2" w:themeTint="99"/>
        <w:bottom w:val="single" w:sz="4" w:space="0" w:color="ECC17C" w:themeColor="accent2" w:themeTint="99"/>
        <w:right w:val="single" w:sz="4" w:space="0" w:color="ECC17C" w:themeColor="accent2" w:themeTint="99"/>
        <w:insideH w:val="single" w:sz="4" w:space="0" w:color="ECC17C" w:themeColor="accent2" w:themeTint="99"/>
        <w:insideV w:val="single" w:sz="4" w:space="0" w:color="ECC17C" w:themeColor="accent2" w:themeTint="99"/>
      </w:tblBorders>
    </w:tblPr>
    <w:tblStylePr w:type="firstRow">
      <w:rPr>
        <w:b/>
        <w:bCs/>
      </w:rPr>
      <w:tblPr/>
      <w:tcPr>
        <w:tcBorders>
          <w:bottom w:val="single" w:sz="12" w:space="0" w:color="ECC17C" w:themeColor="accent2" w:themeTint="99"/>
        </w:tcBorders>
      </w:tcPr>
    </w:tblStylePr>
    <w:tblStylePr w:type="lastRow">
      <w:rPr>
        <w:b/>
        <w:bCs/>
      </w:rPr>
      <w:tblPr/>
      <w:tcPr>
        <w:tcBorders>
          <w:top w:val="double" w:sz="4" w:space="0" w:color="ECC17C" w:themeColor="accent2" w:themeTint="99"/>
        </w:tcBorders>
      </w:tcPr>
    </w:tblStylePr>
    <w:tblStylePr w:type="firstCol">
      <w:rPr>
        <w:b/>
        <w:bCs/>
      </w:rPr>
    </w:tblStylePr>
    <w:tblStylePr w:type="lastCol">
      <w:rPr>
        <w:b/>
        <w:bCs/>
      </w:rPr>
    </w:tblStylePr>
    <w:tblStylePr w:type="band1Vert">
      <w:tblPr/>
      <w:tcPr>
        <w:shd w:val="clear" w:color="auto" w:fill="F8EAD3" w:themeFill="accent2" w:themeFillTint="33"/>
      </w:tcPr>
    </w:tblStylePr>
    <w:tblStylePr w:type="band1Horz">
      <w:tblPr/>
      <w:tcPr>
        <w:shd w:val="clear" w:color="auto" w:fill="F8EAD3" w:themeFill="accent2" w:themeFillTint="33"/>
      </w:tcPr>
    </w:tblStylePr>
  </w:style>
  <w:style w:type="table" w:styleId="TableauGrille6Couleur-Accentuation4">
    <w:name w:val="Grid Table 6 Colorful Accent 4"/>
    <w:basedOn w:val="TableauNormal"/>
    <w:uiPriority w:val="51"/>
    <w:rsid w:val="00051282"/>
    <w:rPr>
      <w:color w:val="A2A2A2" w:themeColor="accent4" w:themeShade="BF"/>
    </w:rPr>
    <w:tblPr>
      <w:tblStyleRowBandSize w:val="1"/>
      <w:tblStyleColBandSize w:val="1"/>
      <w:tblBorders>
        <w:top w:val="single" w:sz="4" w:space="0" w:color="E8E8E8" w:themeColor="accent4" w:themeTint="99"/>
        <w:left w:val="single" w:sz="4" w:space="0" w:color="E8E8E8" w:themeColor="accent4" w:themeTint="99"/>
        <w:bottom w:val="single" w:sz="4" w:space="0" w:color="E8E8E8" w:themeColor="accent4" w:themeTint="99"/>
        <w:right w:val="single" w:sz="4" w:space="0" w:color="E8E8E8" w:themeColor="accent4" w:themeTint="99"/>
        <w:insideH w:val="single" w:sz="4" w:space="0" w:color="E8E8E8" w:themeColor="accent4" w:themeTint="99"/>
        <w:insideV w:val="single" w:sz="4" w:space="0" w:color="E8E8E8" w:themeColor="accent4" w:themeTint="99"/>
      </w:tblBorders>
    </w:tblPr>
    <w:tblStylePr w:type="firstRow">
      <w:rPr>
        <w:b/>
        <w:bCs/>
      </w:rPr>
      <w:tblPr/>
      <w:tcPr>
        <w:tcBorders>
          <w:bottom w:val="single" w:sz="12" w:space="0" w:color="E8E8E8" w:themeColor="accent4" w:themeTint="99"/>
        </w:tcBorders>
      </w:tcPr>
    </w:tblStylePr>
    <w:tblStylePr w:type="lastRow">
      <w:rPr>
        <w:b/>
        <w:bCs/>
      </w:rPr>
      <w:tblPr/>
      <w:tcPr>
        <w:tcBorders>
          <w:top w:val="double" w:sz="4" w:space="0" w:color="E8E8E8" w:themeColor="accent4" w:themeTint="99"/>
        </w:tcBorders>
      </w:tcPr>
    </w:tblStylePr>
    <w:tblStylePr w:type="firstCol">
      <w:rPr>
        <w:b/>
        <w:bCs/>
      </w:rPr>
    </w:tblStylePr>
    <w:tblStylePr w:type="lastCol">
      <w:rPr>
        <w:b/>
        <w:bCs/>
      </w:rPr>
    </w:tblStylePr>
    <w:tblStylePr w:type="band1Vert">
      <w:tblPr/>
      <w:tcPr>
        <w:shd w:val="clear" w:color="auto" w:fill="F7F7F7" w:themeFill="accent4" w:themeFillTint="33"/>
      </w:tcPr>
    </w:tblStylePr>
    <w:tblStylePr w:type="band1Horz">
      <w:tblPr/>
      <w:tcPr>
        <w:shd w:val="clear" w:color="auto" w:fill="F7F7F7" w:themeFill="accent4" w:themeFillTint="33"/>
      </w:tcPr>
    </w:tblStylePr>
  </w:style>
  <w:style w:type="table" w:styleId="TableauGrille6Couleur-Accentuation3">
    <w:name w:val="Grid Table 6 Colorful Accent 3"/>
    <w:basedOn w:val="TableauNormal"/>
    <w:uiPriority w:val="51"/>
    <w:rsid w:val="00051282"/>
    <w:rPr>
      <w:color w:val="478194" w:themeColor="accent3" w:themeShade="BF"/>
    </w:rPr>
    <w:tblPr>
      <w:tblStyleRowBandSize w:val="1"/>
      <w:tblStyleColBandSize w:val="1"/>
      <w:tblBorders>
        <w:top w:val="single" w:sz="4" w:space="0" w:color="A7C9D5" w:themeColor="accent3" w:themeTint="99"/>
        <w:left w:val="single" w:sz="4" w:space="0" w:color="A7C9D5" w:themeColor="accent3" w:themeTint="99"/>
        <w:bottom w:val="single" w:sz="4" w:space="0" w:color="A7C9D5" w:themeColor="accent3" w:themeTint="99"/>
        <w:right w:val="single" w:sz="4" w:space="0" w:color="A7C9D5" w:themeColor="accent3" w:themeTint="99"/>
        <w:insideH w:val="single" w:sz="4" w:space="0" w:color="A7C9D5" w:themeColor="accent3" w:themeTint="99"/>
        <w:insideV w:val="single" w:sz="4" w:space="0" w:color="A7C9D5" w:themeColor="accent3" w:themeTint="99"/>
      </w:tblBorders>
    </w:tblPr>
    <w:tblStylePr w:type="firstRow">
      <w:rPr>
        <w:b/>
        <w:bCs/>
      </w:rPr>
      <w:tblPr/>
      <w:tcPr>
        <w:tcBorders>
          <w:bottom w:val="single" w:sz="12" w:space="0" w:color="A7C9D5" w:themeColor="accent3" w:themeTint="99"/>
        </w:tcBorders>
      </w:tcPr>
    </w:tblStylePr>
    <w:tblStylePr w:type="lastRow">
      <w:rPr>
        <w:b/>
        <w:bCs/>
      </w:rPr>
      <w:tblPr/>
      <w:tcPr>
        <w:tcBorders>
          <w:top w:val="double" w:sz="4" w:space="0" w:color="A7C9D5" w:themeColor="accent3" w:themeTint="99"/>
        </w:tcBorders>
      </w:tcPr>
    </w:tblStylePr>
    <w:tblStylePr w:type="firstCol">
      <w:rPr>
        <w:b/>
        <w:bCs/>
      </w:rPr>
    </w:tblStylePr>
    <w:tblStylePr w:type="lastCol">
      <w:rPr>
        <w:b/>
        <w:bCs/>
      </w:rPr>
    </w:tblStylePr>
    <w:tblStylePr w:type="band1Vert">
      <w:tblPr/>
      <w:tcPr>
        <w:shd w:val="clear" w:color="auto" w:fill="E1EDF1" w:themeFill="accent3" w:themeFillTint="33"/>
      </w:tcPr>
    </w:tblStylePr>
    <w:tblStylePr w:type="band1Horz">
      <w:tblPr/>
      <w:tcPr>
        <w:shd w:val="clear" w:color="auto" w:fill="E1EDF1" w:themeFill="accent3" w:themeFillTint="33"/>
      </w:tcPr>
    </w:tblStylePr>
  </w:style>
  <w:style w:type="table" w:styleId="TableauListe1Clair-Accentuation3">
    <w:name w:val="List Table 1 Light Accent 3"/>
    <w:basedOn w:val="TableauNormal"/>
    <w:uiPriority w:val="46"/>
    <w:rsid w:val="00051282"/>
    <w:tblPr>
      <w:tblStyleRowBandSize w:val="1"/>
      <w:tblStyleColBandSize w:val="1"/>
    </w:tblPr>
    <w:tblStylePr w:type="firstRow">
      <w:rPr>
        <w:b/>
        <w:bCs/>
      </w:rPr>
      <w:tblPr/>
      <w:tcPr>
        <w:tcBorders>
          <w:bottom w:val="single" w:sz="4" w:space="0" w:color="A7C9D5" w:themeColor="accent3" w:themeTint="99"/>
        </w:tcBorders>
      </w:tcPr>
    </w:tblStylePr>
    <w:tblStylePr w:type="lastRow">
      <w:rPr>
        <w:b/>
        <w:bCs/>
      </w:rPr>
      <w:tblPr/>
      <w:tcPr>
        <w:tcBorders>
          <w:top w:val="single" w:sz="4" w:space="0" w:color="A7C9D5" w:themeColor="accent3" w:themeTint="99"/>
        </w:tcBorders>
      </w:tcPr>
    </w:tblStylePr>
    <w:tblStylePr w:type="firstCol">
      <w:rPr>
        <w:b/>
        <w:bCs/>
      </w:rPr>
    </w:tblStylePr>
    <w:tblStylePr w:type="lastCol">
      <w:rPr>
        <w:b/>
        <w:bCs/>
      </w:rPr>
    </w:tblStylePr>
    <w:tblStylePr w:type="band1Vert">
      <w:tblPr/>
      <w:tcPr>
        <w:shd w:val="clear" w:color="auto" w:fill="E1EDF1" w:themeFill="accent3" w:themeFillTint="33"/>
      </w:tcPr>
    </w:tblStylePr>
    <w:tblStylePr w:type="band1Horz">
      <w:tblPr/>
      <w:tcPr>
        <w:shd w:val="clear" w:color="auto" w:fill="E1EDF1" w:themeFill="accent3" w:themeFillTint="33"/>
      </w:tcPr>
    </w:tblStylePr>
  </w:style>
  <w:style w:type="table" w:customStyle="1" w:styleId="TableauGrille6Couleur-Accentuation31">
    <w:name w:val="Tableau Grille 6 Couleur - Accentuation 31"/>
    <w:basedOn w:val="TableauNormal"/>
    <w:next w:val="TableauGrille6Couleur-Accentuation3"/>
    <w:uiPriority w:val="51"/>
    <w:rsid w:val="00A774E3"/>
    <w:rPr>
      <w:color w:val="478194" w:themeColor="accent3" w:themeShade="BF"/>
    </w:rPr>
    <w:tblPr>
      <w:tblStyleRowBandSize w:val="1"/>
      <w:tblStyleColBandSize w:val="1"/>
      <w:tblBorders>
        <w:top w:val="single" w:sz="4" w:space="0" w:color="A7C9D5" w:themeColor="accent3" w:themeTint="99"/>
        <w:left w:val="single" w:sz="4" w:space="0" w:color="A7C9D5" w:themeColor="accent3" w:themeTint="99"/>
        <w:bottom w:val="single" w:sz="4" w:space="0" w:color="A7C9D5" w:themeColor="accent3" w:themeTint="99"/>
        <w:right w:val="single" w:sz="4" w:space="0" w:color="A7C9D5" w:themeColor="accent3" w:themeTint="99"/>
        <w:insideH w:val="single" w:sz="4" w:space="0" w:color="A7C9D5" w:themeColor="accent3" w:themeTint="99"/>
        <w:insideV w:val="single" w:sz="4" w:space="0" w:color="A7C9D5" w:themeColor="accent3" w:themeTint="99"/>
      </w:tblBorders>
    </w:tblPr>
    <w:tblStylePr w:type="firstRow">
      <w:rPr>
        <w:rFonts w:cs="Times New Roman"/>
        <w:b/>
        <w:bCs/>
      </w:rPr>
      <w:tblPr/>
      <w:tcPr>
        <w:tcBorders>
          <w:bottom w:val="single" w:sz="12" w:space="0" w:color="A7C9D5" w:themeColor="accent3" w:themeTint="99"/>
        </w:tcBorders>
      </w:tcPr>
    </w:tblStylePr>
    <w:tblStylePr w:type="lastRow">
      <w:rPr>
        <w:rFonts w:cs="Times New Roman"/>
        <w:b/>
        <w:bCs/>
      </w:rPr>
      <w:tblPr/>
      <w:tcPr>
        <w:tcBorders>
          <w:top w:val="double" w:sz="4" w:space="0" w:color="A7C9D5" w:themeColor="accent3"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1EDF1" w:themeFill="accent3" w:themeFillTint="33"/>
      </w:tcPr>
    </w:tblStylePr>
    <w:tblStylePr w:type="band1Horz">
      <w:rPr>
        <w:rFonts w:cs="Times New Roman"/>
      </w:rPr>
      <w:tblPr/>
      <w:tcPr>
        <w:shd w:val="clear" w:color="auto" w:fill="E1EDF1"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3972">
      <w:bodyDiv w:val="1"/>
      <w:marLeft w:val="0"/>
      <w:marRight w:val="0"/>
      <w:marTop w:val="0"/>
      <w:marBottom w:val="0"/>
      <w:divBdr>
        <w:top w:val="none" w:sz="0" w:space="0" w:color="auto"/>
        <w:left w:val="none" w:sz="0" w:space="0" w:color="auto"/>
        <w:bottom w:val="none" w:sz="0" w:space="0" w:color="auto"/>
        <w:right w:val="none" w:sz="0" w:space="0" w:color="auto"/>
      </w:divBdr>
    </w:div>
    <w:div w:id="225265981">
      <w:bodyDiv w:val="1"/>
      <w:marLeft w:val="0"/>
      <w:marRight w:val="0"/>
      <w:marTop w:val="0"/>
      <w:marBottom w:val="0"/>
      <w:divBdr>
        <w:top w:val="none" w:sz="0" w:space="0" w:color="auto"/>
        <w:left w:val="none" w:sz="0" w:space="0" w:color="auto"/>
        <w:bottom w:val="none" w:sz="0" w:space="0" w:color="auto"/>
        <w:right w:val="none" w:sz="0" w:space="0" w:color="auto"/>
      </w:divBdr>
    </w:div>
    <w:div w:id="244192096">
      <w:bodyDiv w:val="1"/>
      <w:marLeft w:val="0"/>
      <w:marRight w:val="0"/>
      <w:marTop w:val="0"/>
      <w:marBottom w:val="0"/>
      <w:divBdr>
        <w:top w:val="none" w:sz="0" w:space="0" w:color="auto"/>
        <w:left w:val="none" w:sz="0" w:space="0" w:color="auto"/>
        <w:bottom w:val="none" w:sz="0" w:space="0" w:color="auto"/>
        <w:right w:val="none" w:sz="0" w:space="0" w:color="auto"/>
      </w:divBdr>
    </w:div>
    <w:div w:id="282737110">
      <w:bodyDiv w:val="1"/>
      <w:marLeft w:val="0"/>
      <w:marRight w:val="0"/>
      <w:marTop w:val="0"/>
      <w:marBottom w:val="0"/>
      <w:divBdr>
        <w:top w:val="none" w:sz="0" w:space="0" w:color="auto"/>
        <w:left w:val="none" w:sz="0" w:space="0" w:color="auto"/>
        <w:bottom w:val="none" w:sz="0" w:space="0" w:color="auto"/>
        <w:right w:val="none" w:sz="0" w:space="0" w:color="auto"/>
      </w:divBdr>
    </w:div>
    <w:div w:id="287317928">
      <w:bodyDiv w:val="1"/>
      <w:marLeft w:val="0"/>
      <w:marRight w:val="0"/>
      <w:marTop w:val="0"/>
      <w:marBottom w:val="0"/>
      <w:divBdr>
        <w:top w:val="none" w:sz="0" w:space="0" w:color="auto"/>
        <w:left w:val="none" w:sz="0" w:space="0" w:color="auto"/>
        <w:bottom w:val="none" w:sz="0" w:space="0" w:color="auto"/>
        <w:right w:val="none" w:sz="0" w:space="0" w:color="auto"/>
      </w:divBdr>
    </w:div>
    <w:div w:id="303892297">
      <w:bodyDiv w:val="1"/>
      <w:marLeft w:val="0"/>
      <w:marRight w:val="0"/>
      <w:marTop w:val="0"/>
      <w:marBottom w:val="0"/>
      <w:divBdr>
        <w:top w:val="none" w:sz="0" w:space="0" w:color="auto"/>
        <w:left w:val="none" w:sz="0" w:space="0" w:color="auto"/>
        <w:bottom w:val="none" w:sz="0" w:space="0" w:color="auto"/>
        <w:right w:val="none" w:sz="0" w:space="0" w:color="auto"/>
      </w:divBdr>
    </w:div>
    <w:div w:id="518006620">
      <w:bodyDiv w:val="1"/>
      <w:marLeft w:val="0"/>
      <w:marRight w:val="0"/>
      <w:marTop w:val="0"/>
      <w:marBottom w:val="0"/>
      <w:divBdr>
        <w:top w:val="none" w:sz="0" w:space="0" w:color="auto"/>
        <w:left w:val="none" w:sz="0" w:space="0" w:color="auto"/>
        <w:bottom w:val="none" w:sz="0" w:space="0" w:color="auto"/>
        <w:right w:val="none" w:sz="0" w:space="0" w:color="auto"/>
      </w:divBdr>
    </w:div>
    <w:div w:id="711151635">
      <w:bodyDiv w:val="1"/>
      <w:marLeft w:val="0"/>
      <w:marRight w:val="0"/>
      <w:marTop w:val="0"/>
      <w:marBottom w:val="0"/>
      <w:divBdr>
        <w:top w:val="none" w:sz="0" w:space="0" w:color="auto"/>
        <w:left w:val="none" w:sz="0" w:space="0" w:color="auto"/>
        <w:bottom w:val="none" w:sz="0" w:space="0" w:color="auto"/>
        <w:right w:val="none" w:sz="0" w:space="0" w:color="auto"/>
      </w:divBdr>
    </w:div>
    <w:div w:id="858544300">
      <w:bodyDiv w:val="1"/>
      <w:marLeft w:val="0"/>
      <w:marRight w:val="0"/>
      <w:marTop w:val="0"/>
      <w:marBottom w:val="0"/>
      <w:divBdr>
        <w:top w:val="none" w:sz="0" w:space="0" w:color="auto"/>
        <w:left w:val="none" w:sz="0" w:space="0" w:color="auto"/>
        <w:bottom w:val="none" w:sz="0" w:space="0" w:color="auto"/>
        <w:right w:val="none" w:sz="0" w:space="0" w:color="auto"/>
      </w:divBdr>
    </w:div>
    <w:div w:id="895704517">
      <w:bodyDiv w:val="1"/>
      <w:marLeft w:val="0"/>
      <w:marRight w:val="0"/>
      <w:marTop w:val="0"/>
      <w:marBottom w:val="0"/>
      <w:divBdr>
        <w:top w:val="none" w:sz="0" w:space="0" w:color="auto"/>
        <w:left w:val="none" w:sz="0" w:space="0" w:color="auto"/>
        <w:bottom w:val="none" w:sz="0" w:space="0" w:color="auto"/>
        <w:right w:val="none" w:sz="0" w:space="0" w:color="auto"/>
      </w:divBdr>
    </w:div>
    <w:div w:id="973608711">
      <w:bodyDiv w:val="1"/>
      <w:marLeft w:val="0"/>
      <w:marRight w:val="0"/>
      <w:marTop w:val="0"/>
      <w:marBottom w:val="0"/>
      <w:divBdr>
        <w:top w:val="none" w:sz="0" w:space="0" w:color="auto"/>
        <w:left w:val="none" w:sz="0" w:space="0" w:color="auto"/>
        <w:bottom w:val="none" w:sz="0" w:space="0" w:color="auto"/>
        <w:right w:val="none" w:sz="0" w:space="0" w:color="auto"/>
      </w:divBdr>
    </w:div>
    <w:div w:id="1094278478">
      <w:bodyDiv w:val="1"/>
      <w:marLeft w:val="0"/>
      <w:marRight w:val="0"/>
      <w:marTop w:val="0"/>
      <w:marBottom w:val="0"/>
      <w:divBdr>
        <w:top w:val="none" w:sz="0" w:space="0" w:color="auto"/>
        <w:left w:val="none" w:sz="0" w:space="0" w:color="auto"/>
        <w:bottom w:val="none" w:sz="0" w:space="0" w:color="auto"/>
        <w:right w:val="none" w:sz="0" w:space="0" w:color="auto"/>
      </w:divBdr>
    </w:div>
    <w:div w:id="1125000528">
      <w:bodyDiv w:val="1"/>
      <w:marLeft w:val="0"/>
      <w:marRight w:val="0"/>
      <w:marTop w:val="0"/>
      <w:marBottom w:val="0"/>
      <w:divBdr>
        <w:top w:val="none" w:sz="0" w:space="0" w:color="auto"/>
        <w:left w:val="none" w:sz="0" w:space="0" w:color="auto"/>
        <w:bottom w:val="none" w:sz="0" w:space="0" w:color="auto"/>
        <w:right w:val="none" w:sz="0" w:space="0" w:color="auto"/>
      </w:divBdr>
    </w:div>
    <w:div w:id="1427850308">
      <w:bodyDiv w:val="1"/>
      <w:marLeft w:val="0"/>
      <w:marRight w:val="0"/>
      <w:marTop w:val="0"/>
      <w:marBottom w:val="0"/>
      <w:divBdr>
        <w:top w:val="none" w:sz="0" w:space="0" w:color="auto"/>
        <w:left w:val="none" w:sz="0" w:space="0" w:color="auto"/>
        <w:bottom w:val="none" w:sz="0" w:space="0" w:color="auto"/>
        <w:right w:val="none" w:sz="0" w:space="0" w:color="auto"/>
      </w:divBdr>
    </w:div>
    <w:div w:id="1638993434">
      <w:bodyDiv w:val="1"/>
      <w:marLeft w:val="0"/>
      <w:marRight w:val="0"/>
      <w:marTop w:val="0"/>
      <w:marBottom w:val="0"/>
      <w:divBdr>
        <w:top w:val="none" w:sz="0" w:space="0" w:color="auto"/>
        <w:left w:val="none" w:sz="0" w:space="0" w:color="auto"/>
        <w:bottom w:val="none" w:sz="0" w:space="0" w:color="auto"/>
        <w:right w:val="none" w:sz="0" w:space="0" w:color="auto"/>
      </w:divBdr>
    </w:div>
    <w:div w:id="1804496319">
      <w:bodyDiv w:val="1"/>
      <w:marLeft w:val="0"/>
      <w:marRight w:val="0"/>
      <w:marTop w:val="0"/>
      <w:marBottom w:val="0"/>
      <w:divBdr>
        <w:top w:val="none" w:sz="0" w:space="0" w:color="auto"/>
        <w:left w:val="none" w:sz="0" w:space="0" w:color="auto"/>
        <w:bottom w:val="none" w:sz="0" w:space="0" w:color="auto"/>
        <w:right w:val="none" w:sz="0" w:space="0" w:color="auto"/>
      </w:divBdr>
    </w:div>
    <w:div w:id="1809979132">
      <w:bodyDiv w:val="1"/>
      <w:marLeft w:val="0"/>
      <w:marRight w:val="0"/>
      <w:marTop w:val="0"/>
      <w:marBottom w:val="0"/>
      <w:divBdr>
        <w:top w:val="none" w:sz="0" w:space="0" w:color="auto"/>
        <w:left w:val="none" w:sz="0" w:space="0" w:color="auto"/>
        <w:bottom w:val="none" w:sz="0" w:space="0" w:color="auto"/>
        <w:right w:val="none" w:sz="0" w:space="0" w:color="auto"/>
      </w:divBdr>
    </w:div>
    <w:div w:id="1814835603">
      <w:bodyDiv w:val="1"/>
      <w:marLeft w:val="0"/>
      <w:marRight w:val="0"/>
      <w:marTop w:val="0"/>
      <w:marBottom w:val="0"/>
      <w:divBdr>
        <w:top w:val="none" w:sz="0" w:space="0" w:color="auto"/>
        <w:left w:val="none" w:sz="0" w:space="0" w:color="auto"/>
        <w:bottom w:val="none" w:sz="0" w:space="0" w:color="auto"/>
        <w:right w:val="none" w:sz="0" w:space="0" w:color="auto"/>
      </w:divBdr>
    </w:div>
    <w:div w:id="1890990111">
      <w:bodyDiv w:val="1"/>
      <w:marLeft w:val="0"/>
      <w:marRight w:val="0"/>
      <w:marTop w:val="0"/>
      <w:marBottom w:val="0"/>
      <w:divBdr>
        <w:top w:val="none" w:sz="0" w:space="0" w:color="auto"/>
        <w:left w:val="none" w:sz="0" w:space="0" w:color="auto"/>
        <w:bottom w:val="none" w:sz="0" w:space="0" w:color="auto"/>
        <w:right w:val="none" w:sz="0" w:space="0" w:color="auto"/>
      </w:divBdr>
    </w:div>
    <w:div w:id="1933463937">
      <w:bodyDiv w:val="1"/>
      <w:marLeft w:val="0"/>
      <w:marRight w:val="0"/>
      <w:marTop w:val="0"/>
      <w:marBottom w:val="0"/>
      <w:divBdr>
        <w:top w:val="none" w:sz="0" w:space="0" w:color="auto"/>
        <w:left w:val="none" w:sz="0" w:space="0" w:color="auto"/>
        <w:bottom w:val="none" w:sz="0" w:space="0" w:color="auto"/>
        <w:right w:val="none" w:sz="0" w:space="0" w:color="auto"/>
      </w:divBdr>
    </w:div>
    <w:div w:id="2049724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ro.houdayer\AppData\Roaming\Visiativ\MoovappsDocument\Tmp\002-APP%20BASE%20VILLE%20CP%20DOMMAGES%20AUX%20BIENS%20(aoo).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horus-pro.gouv.fr/" TargetMode="External"/></Relationships>
</file>

<file path=word/theme/theme1.xml><?xml version="1.0" encoding="utf-8"?>
<a:theme xmlns:a="http://schemas.openxmlformats.org/drawingml/2006/main" name="Theme-Protectas">
  <a:themeElements>
    <a:clrScheme name="Protectas">
      <a:dk1>
        <a:sysClr val="windowText" lastClr="000000"/>
      </a:dk1>
      <a:lt1>
        <a:sysClr val="window" lastClr="FFFFFF"/>
      </a:lt1>
      <a:dk2>
        <a:srgbClr val="44546A"/>
      </a:dk2>
      <a:lt2>
        <a:srgbClr val="E7E6E6"/>
      </a:lt2>
      <a:accent1>
        <a:srgbClr val="436E91"/>
      </a:accent1>
      <a:accent2>
        <a:srgbClr val="E09926"/>
      </a:accent2>
      <a:accent3>
        <a:srgbClr val="6DA6B9"/>
      </a:accent3>
      <a:accent4>
        <a:srgbClr val="D9D9D9"/>
      </a:accent4>
      <a:accent5>
        <a:srgbClr val="7F7F7F"/>
      </a:accent5>
      <a:accent6>
        <a:srgbClr val="A2C037"/>
      </a:accent6>
      <a:hlink>
        <a:srgbClr val="386539"/>
      </a:hlink>
      <a:folHlink>
        <a:srgbClr val="436E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22D05-B222-4156-AA79-20E22DE01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4821</Words>
  <Characters>26521</Characters>
  <Application>Microsoft Office Word</Application>
  <DocSecurity>0</DocSecurity>
  <Lines>221</Lines>
  <Paragraphs>62</Paragraphs>
  <ScaleCrop>false</ScaleCrop>
  <HeadingPairs>
    <vt:vector size="2" baseType="variant">
      <vt:variant>
        <vt:lpstr>Titre</vt:lpstr>
      </vt:variant>
      <vt:variant>
        <vt:i4>1</vt:i4>
      </vt:variant>
    </vt:vector>
  </HeadingPairs>
  <TitlesOfParts>
    <vt:vector size="1" baseType="lpstr">
      <vt:lpstr/>
    </vt:vector>
  </TitlesOfParts>
  <Company>PROTECTAS</Company>
  <LinksUpToDate>false</LinksUpToDate>
  <CharactersWithSpaces>31280</CharactersWithSpaces>
  <SharedDoc>false</SharedDoc>
  <HLinks>
    <vt:vector size="6" baseType="variant">
      <vt:variant>
        <vt:i4>2162746</vt:i4>
      </vt:variant>
      <vt:variant>
        <vt:i4>3</vt:i4>
      </vt:variant>
      <vt:variant>
        <vt:i4>0</vt:i4>
      </vt:variant>
      <vt:variant>
        <vt:i4>5</vt:i4>
      </vt:variant>
      <vt:variant>
        <vt:lpwstr>002-APP%20BASE%20VILLE%20CP%20DOMMAGES%20AUX%20BIENS%20(aoo).doc</vt:lpwstr>
      </vt:variant>
      <vt:variant>
        <vt:lpwstr>Franchises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iard@protectas.fr</dc:creator>
  <cp:keywords/>
  <dc:description/>
  <cp:lastModifiedBy>Pierre Alexandre ROYER</cp:lastModifiedBy>
  <cp:revision>78</cp:revision>
  <cp:lastPrinted>2020-02-03T14:28:00Z</cp:lastPrinted>
  <dcterms:created xsi:type="dcterms:W3CDTF">2026-04-04T12:31:00Z</dcterms:created>
  <dcterms:modified xsi:type="dcterms:W3CDTF">2026-08-04T07:53:00Z</dcterms:modified>
</cp:coreProperties>
</file>